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8C14" w14:textId="77777777" w:rsidR="00BC5985" w:rsidRDefault="00BC5985" w:rsidP="00BC5985">
      <w:pPr>
        <w:ind w:left="-1314"/>
        <w:rPr>
          <w:rFonts w:ascii="David" w:hAnsi="David" w:cs="David"/>
          <w:sz w:val="24"/>
          <w:szCs w:val="24"/>
          <w:rtl/>
        </w:rPr>
      </w:pPr>
      <w:r>
        <w:rPr>
          <w:rFonts w:ascii="David" w:hAnsi="David" w:cs="David" w:hint="cs"/>
          <w:sz w:val="24"/>
          <w:szCs w:val="24"/>
          <w:rtl/>
        </w:rPr>
        <w:t xml:space="preserve">    בס"ד , כסלו תשפ"ד , פרשת וישב</w:t>
      </w:r>
    </w:p>
    <w:p w14:paraId="68C8CD3B" w14:textId="77777777" w:rsidR="00BC5985" w:rsidRDefault="00BC5985" w:rsidP="00BC5985">
      <w:pPr>
        <w:spacing w:before="100" w:beforeAutospacing="1" w:after="100" w:afterAutospacing="1"/>
        <w:ind w:left="-1092"/>
        <w:jc w:val="both"/>
        <w:rPr>
          <w:rFonts w:ascii="Arial" w:hAnsi="Arial" w:cs="David"/>
          <w:color w:val="000000"/>
          <w:sz w:val="24"/>
          <w:szCs w:val="24"/>
          <w:rtl/>
        </w:rPr>
      </w:pPr>
    </w:p>
    <w:p w14:paraId="7A7634D6" w14:textId="77777777" w:rsidR="00BC5985" w:rsidRPr="00EA0398" w:rsidRDefault="00BC5985" w:rsidP="00BC5985">
      <w:pPr>
        <w:spacing w:before="100" w:beforeAutospacing="1" w:after="100" w:afterAutospacing="1"/>
        <w:ind w:left="-1092"/>
        <w:jc w:val="both"/>
        <w:rPr>
          <w:rFonts w:ascii="Arial" w:hAnsi="Arial" w:cs="David"/>
          <w:color w:val="000000"/>
          <w:sz w:val="24"/>
          <w:szCs w:val="24"/>
          <w:rtl/>
        </w:rPr>
      </w:pPr>
      <w:r>
        <w:rPr>
          <w:rFonts w:ascii="Arial" w:hAnsi="Arial" w:cs="David" w:hint="cs"/>
          <w:color w:val="000000"/>
          <w:sz w:val="24"/>
          <w:szCs w:val="24"/>
          <w:rtl/>
        </w:rPr>
        <w:t>בנים אהובים והורים יקרים</w:t>
      </w:r>
    </w:p>
    <w:p w14:paraId="23D5DEDE" w14:textId="77777777" w:rsidR="00BC5985" w:rsidRPr="00EA0398" w:rsidRDefault="00BC5985" w:rsidP="00BC5985">
      <w:pPr>
        <w:spacing w:before="100" w:beforeAutospacing="1" w:after="100" w:afterAutospacing="1"/>
        <w:ind w:left="-1092"/>
        <w:jc w:val="both"/>
        <w:rPr>
          <w:rFonts w:ascii="Arial" w:hAnsi="Arial" w:cs="David"/>
          <w:color w:val="000000"/>
          <w:sz w:val="24"/>
          <w:szCs w:val="24"/>
          <w:rtl/>
        </w:rPr>
      </w:pPr>
      <w:r w:rsidRPr="00EA0398">
        <w:rPr>
          <w:rFonts w:ascii="Arial" w:hAnsi="Arial" w:cs="David" w:hint="cs"/>
          <w:color w:val="000000"/>
          <w:sz w:val="24"/>
          <w:szCs w:val="24"/>
          <w:rtl/>
        </w:rPr>
        <w:t>שלום רב.</w:t>
      </w:r>
    </w:p>
    <w:p w14:paraId="5ED3BE7E" w14:textId="77777777" w:rsidR="00BC5985" w:rsidRDefault="00A0249C" w:rsidP="00A0249C">
      <w:pPr>
        <w:spacing w:before="100" w:beforeAutospacing="1" w:after="100" w:afterAutospacing="1" w:line="360" w:lineRule="auto"/>
        <w:ind w:left="-1092"/>
        <w:jc w:val="both"/>
        <w:rPr>
          <w:rFonts w:ascii="Arial" w:hAnsi="Arial" w:cs="David"/>
          <w:color w:val="000000"/>
          <w:sz w:val="24"/>
          <w:szCs w:val="24"/>
          <w:rtl/>
        </w:rPr>
      </w:pPr>
      <w:r>
        <w:rPr>
          <w:rFonts w:ascii="Arial" w:hAnsi="Arial" w:cs="David" w:hint="cs"/>
          <w:color w:val="000000"/>
          <w:sz w:val="24"/>
          <w:szCs w:val="24"/>
          <w:rtl/>
        </w:rPr>
        <w:t xml:space="preserve">בימים ובשעות אלו </w:t>
      </w:r>
      <w:r w:rsidR="00BC5985">
        <w:rPr>
          <w:rFonts w:ascii="Arial" w:hAnsi="Arial" w:cs="David" w:hint="cs"/>
          <w:color w:val="000000"/>
          <w:sz w:val="24"/>
          <w:szCs w:val="24"/>
          <w:rtl/>
        </w:rPr>
        <w:t xml:space="preserve">כוחות צה"ל פועלים ונלחמים קשות בעזה ובצפון. ההודעות שהעורף מקבל קשות </w:t>
      </w:r>
      <w:r w:rsidR="00BC5985">
        <w:rPr>
          <w:rFonts w:ascii="Arial" w:hAnsi="Arial" w:cs="David"/>
          <w:color w:val="000000"/>
          <w:sz w:val="24"/>
          <w:szCs w:val="24"/>
          <w:rtl/>
        </w:rPr>
        <w:t>–</w:t>
      </w:r>
      <w:r w:rsidR="00BC5985">
        <w:rPr>
          <w:rFonts w:ascii="Arial" w:hAnsi="Arial" w:cs="David" w:hint="cs"/>
          <w:color w:val="000000"/>
          <w:sz w:val="24"/>
          <w:szCs w:val="24"/>
          <w:rtl/>
        </w:rPr>
        <w:t xml:space="preserve"> עשרות חיילים שמסרו נפשם על קדושת ה', המון פצועים, מעל 135 חטופים עדיין בעזה, וכוחותינו </w:t>
      </w:r>
      <w:r>
        <w:rPr>
          <w:rFonts w:ascii="Arial" w:hAnsi="Arial" w:cs="David" w:hint="cs"/>
          <w:color w:val="000000"/>
          <w:sz w:val="24"/>
          <w:szCs w:val="24"/>
          <w:rtl/>
        </w:rPr>
        <w:t xml:space="preserve">ממשיכים להילחם. </w:t>
      </w:r>
      <w:r w:rsidR="00BC5985">
        <w:rPr>
          <w:rFonts w:ascii="Arial" w:hAnsi="Arial" w:cs="David" w:hint="cs"/>
          <w:color w:val="000000"/>
          <w:sz w:val="24"/>
          <w:szCs w:val="24"/>
          <w:rtl/>
        </w:rPr>
        <w:t xml:space="preserve"> לעומת זאת לפני מספר דקות הדלקנו את הנר הראשון לחג חנוכה זה. הנרות מפיצים אור וכולנו נזכרים בניסים הגלויים והנסתרים שה' עשה עם המכבים. ניצחון עצום של המכבים על כוחות הרשע של יוון</w:t>
      </w:r>
      <w:r>
        <w:rPr>
          <w:rFonts w:ascii="Arial" w:hAnsi="Arial" w:cs="David" w:hint="cs"/>
          <w:color w:val="000000"/>
          <w:sz w:val="24"/>
          <w:szCs w:val="24"/>
          <w:rtl/>
        </w:rPr>
        <w:t xml:space="preserve"> ע"י ניסים גלויים, ונס פך השמן שהיה </w:t>
      </w:r>
      <w:proofErr w:type="spellStart"/>
      <w:r>
        <w:rPr>
          <w:rFonts w:ascii="Arial" w:hAnsi="Arial" w:cs="David" w:hint="cs"/>
          <w:color w:val="000000"/>
          <w:sz w:val="24"/>
          <w:szCs w:val="24"/>
          <w:rtl/>
        </w:rPr>
        <w:t>נסס</w:t>
      </w:r>
      <w:proofErr w:type="spellEnd"/>
      <w:r>
        <w:rPr>
          <w:rFonts w:ascii="Arial" w:hAnsi="Arial" w:cs="David" w:hint="cs"/>
          <w:color w:val="000000"/>
          <w:sz w:val="24"/>
          <w:szCs w:val="24"/>
          <w:rtl/>
        </w:rPr>
        <w:t xml:space="preserve">  נסתר. </w:t>
      </w:r>
      <w:r w:rsidR="00BC5985">
        <w:rPr>
          <w:rFonts w:ascii="Arial" w:hAnsi="Arial" w:cs="David" w:hint="cs"/>
          <w:color w:val="000000"/>
          <w:sz w:val="24"/>
          <w:szCs w:val="24"/>
          <w:rtl/>
        </w:rPr>
        <w:t xml:space="preserve"> גם בימים אלו אנו זקוקים לנס גדול משמים כדי להסיר את כוחות הרשע</w:t>
      </w:r>
      <w:r w:rsidR="0011471B">
        <w:rPr>
          <w:rFonts w:ascii="Arial" w:hAnsi="Arial" w:cs="David" w:hint="cs"/>
          <w:color w:val="000000"/>
          <w:sz w:val="24"/>
          <w:szCs w:val="24"/>
          <w:rtl/>
        </w:rPr>
        <w:t xml:space="preserve"> שמנסים לכלותינו, אך ה' </w:t>
      </w:r>
      <w:proofErr w:type="spellStart"/>
      <w:r w:rsidR="0011471B">
        <w:rPr>
          <w:rFonts w:ascii="Arial" w:hAnsi="Arial" w:cs="David" w:hint="cs"/>
          <w:color w:val="000000"/>
          <w:sz w:val="24"/>
          <w:szCs w:val="24"/>
          <w:rtl/>
        </w:rPr>
        <w:t>יתב</w:t>
      </w:r>
      <w:proofErr w:type="spellEnd"/>
      <w:r w:rsidR="0011471B">
        <w:rPr>
          <w:rFonts w:ascii="Arial" w:hAnsi="Arial" w:cs="David" w:hint="cs"/>
          <w:color w:val="000000"/>
          <w:sz w:val="24"/>
          <w:szCs w:val="24"/>
          <w:rtl/>
        </w:rPr>
        <w:t xml:space="preserve">' הצילנו מידם בעבר ובע"ה </w:t>
      </w:r>
      <w:r>
        <w:rPr>
          <w:rFonts w:ascii="Arial" w:hAnsi="Arial" w:cs="David" w:hint="cs"/>
          <w:color w:val="000000"/>
          <w:sz w:val="24"/>
          <w:szCs w:val="24"/>
          <w:rtl/>
        </w:rPr>
        <w:t xml:space="preserve">יעשה לנו ניסים גדולים ויצילנו מיד כוחות הרשע </w:t>
      </w:r>
      <w:r w:rsidR="0011471B">
        <w:rPr>
          <w:rFonts w:ascii="Arial" w:hAnsi="Arial" w:cs="David" w:hint="cs"/>
          <w:color w:val="000000"/>
          <w:sz w:val="24"/>
          <w:szCs w:val="24"/>
          <w:rtl/>
        </w:rPr>
        <w:t>בהווה.</w:t>
      </w:r>
    </w:p>
    <w:p w14:paraId="7C3FCB6D" w14:textId="77777777" w:rsidR="00BC5985" w:rsidRPr="00EA0398" w:rsidRDefault="00A0249C" w:rsidP="00A0249C">
      <w:pPr>
        <w:spacing w:before="100" w:beforeAutospacing="1" w:after="100" w:afterAutospacing="1" w:line="360" w:lineRule="auto"/>
        <w:ind w:left="-1092"/>
        <w:jc w:val="both"/>
        <w:rPr>
          <w:rFonts w:ascii="Arial" w:hAnsi="Arial" w:cs="David"/>
          <w:color w:val="000000"/>
          <w:sz w:val="24"/>
          <w:szCs w:val="24"/>
          <w:rtl/>
        </w:rPr>
      </w:pPr>
      <w:r>
        <w:rPr>
          <w:rFonts w:ascii="Arial" w:hAnsi="Arial" w:cs="David" w:hint="cs"/>
          <w:color w:val="000000"/>
          <w:sz w:val="24"/>
          <w:szCs w:val="24"/>
          <w:rtl/>
        </w:rPr>
        <w:t>מה מסמל חג החנוכה ??? זהו</w:t>
      </w:r>
      <w:r w:rsidR="00BC5985">
        <w:rPr>
          <w:rFonts w:ascii="Arial" w:hAnsi="Arial" w:cs="David" w:hint="cs"/>
          <w:color w:val="000000"/>
          <w:sz w:val="24"/>
          <w:szCs w:val="24"/>
          <w:rtl/>
        </w:rPr>
        <w:t xml:space="preserve"> חג </w:t>
      </w:r>
      <w:r w:rsidR="00BC5985" w:rsidRPr="00EA0398">
        <w:rPr>
          <w:rFonts w:ascii="Arial" w:hAnsi="Arial" w:cs="David" w:hint="cs"/>
          <w:color w:val="000000"/>
          <w:sz w:val="24"/>
          <w:szCs w:val="24"/>
          <w:rtl/>
        </w:rPr>
        <w:t xml:space="preserve">שמסמל את פרסום הנס לא רק בתוך הבית אלא גם מחוץ לבית. </w:t>
      </w:r>
      <w:r w:rsidR="00BC5985">
        <w:rPr>
          <w:rFonts w:ascii="Arial" w:hAnsi="Arial" w:cs="David" w:hint="cs"/>
          <w:color w:val="000000"/>
          <w:sz w:val="24"/>
          <w:szCs w:val="24"/>
          <w:rtl/>
        </w:rPr>
        <w:t>כולנו צריכים לזכור ש</w:t>
      </w:r>
      <w:r>
        <w:rPr>
          <w:rFonts w:ascii="Arial" w:hAnsi="Arial" w:cs="David" w:hint="cs"/>
          <w:color w:val="000000"/>
          <w:sz w:val="24"/>
          <w:szCs w:val="24"/>
          <w:rtl/>
        </w:rPr>
        <w:t xml:space="preserve">כל עניינו של חג החנוכה, </w:t>
      </w:r>
      <w:r w:rsidR="00BC5985" w:rsidRPr="00EA0398">
        <w:rPr>
          <w:rFonts w:ascii="Arial" w:hAnsi="Arial" w:cs="David" w:hint="cs"/>
          <w:color w:val="000000"/>
          <w:sz w:val="24"/>
          <w:szCs w:val="24"/>
          <w:rtl/>
        </w:rPr>
        <w:t>הוא להניח את הנרות במקום שניתן לראות אותם מרשות הרבים , ואז ידע העולם את הנס הגדול שה' עשה לנו בניצחון המכבים המעטים מול האימפרי</w:t>
      </w:r>
      <w:r w:rsidR="00BC5985" w:rsidRPr="00EA0398">
        <w:rPr>
          <w:rFonts w:ascii="Arial" w:hAnsi="Arial" w:cs="David" w:hint="eastAsia"/>
          <w:color w:val="000000"/>
          <w:sz w:val="24"/>
          <w:szCs w:val="24"/>
          <w:rtl/>
        </w:rPr>
        <w:t>ה</w:t>
      </w:r>
      <w:r w:rsidR="00BC5985" w:rsidRPr="00EA0398">
        <w:rPr>
          <w:rFonts w:ascii="Arial" w:hAnsi="Arial" w:cs="David" w:hint="cs"/>
          <w:color w:val="000000"/>
          <w:sz w:val="24"/>
          <w:szCs w:val="24"/>
          <w:rtl/>
        </w:rPr>
        <w:t xml:space="preserve"> היוונית והנס שפך אחד של שמן שהיה צריך להספיק ליום אחד הספיק לשמונה ימים .</w:t>
      </w:r>
    </w:p>
    <w:p w14:paraId="366C04C4" w14:textId="77777777" w:rsidR="00BC5985" w:rsidRDefault="00BC5985" w:rsidP="007A4F4A">
      <w:pPr>
        <w:spacing w:line="360" w:lineRule="auto"/>
        <w:ind w:left="-1092"/>
        <w:jc w:val="both"/>
        <w:rPr>
          <w:rFonts w:ascii="Arial" w:hAnsi="Arial" w:cs="David"/>
          <w:color w:val="000000"/>
          <w:sz w:val="24"/>
          <w:szCs w:val="24"/>
          <w:rtl/>
        </w:rPr>
      </w:pPr>
      <w:r w:rsidRPr="00EA0398">
        <w:rPr>
          <w:rFonts w:ascii="Arial" w:hAnsi="Arial" w:cs="David" w:hint="cs"/>
          <w:color w:val="000000"/>
          <w:sz w:val="24"/>
          <w:szCs w:val="24"/>
          <w:rtl/>
        </w:rPr>
        <w:t xml:space="preserve">הייתי מבקש לפתוח את </w:t>
      </w:r>
      <w:r w:rsidR="007A4F4A">
        <w:rPr>
          <w:rFonts w:ascii="Arial" w:hAnsi="Arial" w:cs="David" w:hint="cs"/>
          <w:color w:val="000000"/>
          <w:sz w:val="24"/>
          <w:szCs w:val="24"/>
          <w:rtl/>
        </w:rPr>
        <w:t xml:space="preserve">מידעון זה </w:t>
      </w:r>
      <w:r w:rsidRPr="00EA0398">
        <w:rPr>
          <w:rFonts w:ascii="Arial" w:hAnsi="Arial" w:cs="David" w:hint="cs"/>
          <w:color w:val="000000"/>
          <w:sz w:val="24"/>
          <w:szCs w:val="24"/>
          <w:rtl/>
        </w:rPr>
        <w:t xml:space="preserve"> בנושא</w:t>
      </w:r>
      <w:r w:rsidR="007A4F4A">
        <w:rPr>
          <w:rFonts w:ascii="Arial" w:hAnsi="Arial" w:cs="David" w:hint="cs"/>
          <w:color w:val="000000"/>
          <w:sz w:val="24"/>
          <w:szCs w:val="24"/>
          <w:rtl/>
        </w:rPr>
        <w:t xml:space="preserve"> -</w:t>
      </w:r>
      <w:r w:rsidRPr="00EA0398">
        <w:rPr>
          <w:rFonts w:ascii="Arial" w:hAnsi="Arial" w:cs="David" w:hint="cs"/>
          <w:color w:val="000000"/>
          <w:sz w:val="24"/>
          <w:szCs w:val="24"/>
          <w:rtl/>
        </w:rPr>
        <w:t xml:space="preserve"> </w:t>
      </w:r>
      <w:r w:rsidRPr="00A0249C">
        <w:rPr>
          <w:rFonts w:ascii="Arial" w:hAnsi="Arial" w:cs="David" w:hint="cs"/>
          <w:b/>
          <w:bCs/>
          <w:color w:val="000000"/>
          <w:sz w:val="24"/>
          <w:szCs w:val="24"/>
          <w:rtl/>
        </w:rPr>
        <w:t xml:space="preserve">החיבור בין </w:t>
      </w:r>
      <w:r w:rsidR="0011471B" w:rsidRPr="00A0249C">
        <w:rPr>
          <w:rFonts w:ascii="Arial" w:hAnsi="Arial" w:cs="David" w:hint="cs"/>
          <w:b/>
          <w:bCs/>
          <w:color w:val="000000"/>
          <w:sz w:val="24"/>
          <w:szCs w:val="24"/>
          <w:rtl/>
        </w:rPr>
        <w:t>פנים וחוץ לבית.</w:t>
      </w:r>
    </w:p>
    <w:p w14:paraId="68FFA9E5" w14:textId="77777777" w:rsidR="00BC5985" w:rsidRPr="00F71F4E" w:rsidRDefault="00BC5985" w:rsidP="003E251F">
      <w:pPr>
        <w:spacing w:before="100" w:beforeAutospacing="1" w:after="100" w:afterAutospacing="1" w:line="360" w:lineRule="auto"/>
        <w:ind w:left="-1092"/>
        <w:jc w:val="both"/>
        <w:rPr>
          <w:rFonts w:ascii="Arial" w:hAnsi="Arial" w:cs="David"/>
          <w:b/>
          <w:bCs/>
          <w:color w:val="000000"/>
          <w:sz w:val="24"/>
          <w:szCs w:val="24"/>
          <w:rtl/>
        </w:rPr>
      </w:pPr>
      <w:r w:rsidRPr="00F71F4E">
        <w:rPr>
          <w:rFonts w:ascii="Arial" w:hAnsi="Arial" w:cs="David" w:hint="cs"/>
          <w:b/>
          <w:bCs/>
          <w:color w:val="000000"/>
          <w:sz w:val="24"/>
          <w:szCs w:val="24"/>
          <w:rtl/>
        </w:rPr>
        <w:t>הגמרא אומרת</w:t>
      </w:r>
      <w:r w:rsidR="003E251F">
        <w:rPr>
          <w:rFonts w:ascii="Arial" w:hAnsi="Arial" w:cs="David" w:hint="cs"/>
          <w:b/>
          <w:bCs/>
          <w:color w:val="000000"/>
          <w:sz w:val="24"/>
          <w:szCs w:val="24"/>
          <w:rtl/>
        </w:rPr>
        <w:t xml:space="preserve"> במסכת שבת </w:t>
      </w:r>
      <w:r w:rsidRPr="00F71F4E">
        <w:rPr>
          <w:rFonts w:ascii="Arial" w:hAnsi="Arial" w:cs="David" w:hint="cs"/>
          <w:b/>
          <w:bCs/>
          <w:color w:val="000000"/>
          <w:sz w:val="24"/>
          <w:szCs w:val="24"/>
          <w:rtl/>
        </w:rPr>
        <w:t xml:space="preserve"> - </w:t>
      </w:r>
      <w:r w:rsidRPr="00F71F4E">
        <w:rPr>
          <w:rFonts w:ascii="Arial" w:hAnsi="Arial" w:cs="David"/>
          <w:b/>
          <w:bCs/>
          <w:color w:val="000000"/>
          <w:sz w:val="24"/>
          <w:szCs w:val="24"/>
          <w:rtl/>
        </w:rPr>
        <w:t xml:space="preserve">"אמר רב </w:t>
      </w:r>
      <w:proofErr w:type="spellStart"/>
      <w:r w:rsidRPr="00F71F4E">
        <w:rPr>
          <w:rFonts w:ascii="Arial" w:hAnsi="Arial" w:cs="David"/>
          <w:b/>
          <w:bCs/>
          <w:color w:val="000000"/>
          <w:sz w:val="24"/>
          <w:szCs w:val="24"/>
          <w:rtl/>
        </w:rPr>
        <w:t>הונא</w:t>
      </w:r>
      <w:proofErr w:type="spellEnd"/>
      <w:r w:rsidRPr="00F71F4E">
        <w:rPr>
          <w:rFonts w:ascii="Arial" w:hAnsi="Arial" w:cs="David"/>
          <w:b/>
          <w:bCs/>
          <w:color w:val="000000"/>
          <w:sz w:val="24"/>
          <w:szCs w:val="24"/>
          <w:rtl/>
        </w:rPr>
        <w:t xml:space="preserve">: הרגיל בנר – </w:t>
      </w:r>
      <w:proofErr w:type="spellStart"/>
      <w:r w:rsidRPr="00F71F4E">
        <w:rPr>
          <w:rFonts w:ascii="Arial" w:hAnsi="Arial" w:cs="David"/>
          <w:b/>
          <w:bCs/>
          <w:color w:val="000000"/>
          <w:sz w:val="24"/>
          <w:szCs w:val="24"/>
          <w:rtl/>
        </w:rPr>
        <w:t>הויין</w:t>
      </w:r>
      <w:proofErr w:type="spellEnd"/>
      <w:r w:rsidRPr="00F71F4E">
        <w:rPr>
          <w:rFonts w:ascii="Arial" w:hAnsi="Arial" w:cs="David"/>
          <w:b/>
          <w:bCs/>
          <w:color w:val="000000"/>
          <w:sz w:val="24"/>
          <w:szCs w:val="24"/>
          <w:rtl/>
        </w:rPr>
        <w:t xml:space="preserve"> ליה בנים תלמידי חכמים" (שבת, כ"ג:) </w:t>
      </w:r>
    </w:p>
    <w:p w14:paraId="3325961A" w14:textId="77777777" w:rsidR="00BC5985" w:rsidRPr="00F71F4E" w:rsidRDefault="00BC5985" w:rsidP="00BC5985">
      <w:pPr>
        <w:spacing w:before="100" w:beforeAutospacing="1" w:after="100" w:afterAutospacing="1" w:line="360" w:lineRule="auto"/>
        <w:ind w:left="-1092"/>
        <w:jc w:val="both"/>
        <w:rPr>
          <w:rFonts w:ascii="Arial" w:hAnsi="Arial" w:cs="David"/>
          <w:color w:val="000000"/>
          <w:sz w:val="24"/>
          <w:szCs w:val="24"/>
          <w:rtl/>
        </w:rPr>
      </w:pPr>
      <w:r w:rsidRPr="00F71F4E">
        <w:rPr>
          <w:rFonts w:ascii="Arial" w:hAnsi="Arial" w:cs="David"/>
          <w:color w:val="000000"/>
          <w:sz w:val="24"/>
          <w:szCs w:val="24"/>
          <w:rtl/>
        </w:rPr>
        <w:t xml:space="preserve">הגמרא קושרת בין הקפדה על הדלקת הנר לבין חינוך הבנים, ומדקדק רש"י, כי כוונת הגמרא להדלקת נר שבת ונר חנוכה, המזכה את עושיה בזכות לבנים תלמידי חכמים, ובלשונו: "בנים תלמידי חכמים – </w:t>
      </w:r>
      <w:proofErr w:type="spellStart"/>
      <w:r w:rsidRPr="00F71F4E">
        <w:rPr>
          <w:rFonts w:ascii="Arial" w:hAnsi="Arial" w:cs="David"/>
          <w:color w:val="000000"/>
          <w:sz w:val="24"/>
          <w:szCs w:val="24"/>
          <w:rtl/>
        </w:rPr>
        <w:t>דכתיב</w:t>
      </w:r>
      <w:proofErr w:type="spellEnd"/>
      <w:r w:rsidRPr="00F71F4E">
        <w:rPr>
          <w:rFonts w:ascii="Arial" w:hAnsi="Arial" w:cs="David"/>
          <w:color w:val="000000"/>
          <w:sz w:val="24"/>
          <w:szCs w:val="24"/>
          <w:rtl/>
        </w:rPr>
        <w:t xml:space="preserve"> (משלי ו): "כי נר מצוה ותורה אור", על ידי נר מצוה שבת וחנוכה בא אור התורה</w:t>
      </w:r>
      <w:r w:rsidRPr="00F71F4E">
        <w:rPr>
          <w:rFonts w:ascii="Arial" w:hAnsi="Arial" w:cs="David" w:hint="cs"/>
          <w:color w:val="000000"/>
          <w:sz w:val="24"/>
          <w:szCs w:val="24"/>
          <w:rtl/>
        </w:rPr>
        <w:t xml:space="preserve">".  </w:t>
      </w:r>
      <w:r w:rsidRPr="00F71F4E">
        <w:rPr>
          <w:rFonts w:ascii="Arial" w:hAnsi="Arial" w:cs="David"/>
          <w:color w:val="000000"/>
          <w:sz w:val="24"/>
          <w:szCs w:val="24"/>
          <w:rtl/>
        </w:rPr>
        <w:t>מדברי הגמרא ורש"י עולה, כי על מנת ללמוד פרק נוסף בחינוך ילדים, עלינו לה</w:t>
      </w:r>
      <w:r w:rsidRPr="00F71F4E">
        <w:rPr>
          <w:rFonts w:ascii="Arial" w:hAnsi="Arial" w:cs="David" w:hint="cs"/>
          <w:color w:val="000000"/>
          <w:sz w:val="24"/>
          <w:szCs w:val="24"/>
          <w:rtl/>
        </w:rPr>
        <w:t>בין</w:t>
      </w:r>
      <w:r w:rsidRPr="00F71F4E">
        <w:rPr>
          <w:rFonts w:ascii="Arial" w:hAnsi="Arial" w:cs="David"/>
          <w:color w:val="000000"/>
          <w:sz w:val="24"/>
          <w:szCs w:val="24"/>
          <w:rtl/>
        </w:rPr>
        <w:t xml:space="preserve"> </w:t>
      </w:r>
      <w:r w:rsidRPr="00F71F4E">
        <w:rPr>
          <w:rFonts w:ascii="Arial" w:hAnsi="Arial" w:cs="David" w:hint="cs"/>
          <w:color w:val="000000"/>
          <w:sz w:val="24"/>
          <w:szCs w:val="24"/>
          <w:rtl/>
        </w:rPr>
        <w:t>מהם</w:t>
      </w:r>
      <w:r w:rsidRPr="00F71F4E">
        <w:rPr>
          <w:rFonts w:ascii="Arial" w:hAnsi="Arial" w:cs="David"/>
          <w:color w:val="000000"/>
          <w:sz w:val="24"/>
          <w:szCs w:val="24"/>
          <w:rtl/>
        </w:rPr>
        <w:t xml:space="preserve"> יסודות ההקפדה </w:t>
      </w:r>
      <w:r w:rsidRPr="00F71F4E">
        <w:rPr>
          <w:rFonts w:ascii="Arial" w:hAnsi="Arial" w:cs="David" w:hint="cs"/>
          <w:color w:val="000000"/>
          <w:sz w:val="24"/>
          <w:szCs w:val="24"/>
          <w:rtl/>
        </w:rPr>
        <w:t>של</w:t>
      </w:r>
      <w:r w:rsidRPr="00F71F4E">
        <w:rPr>
          <w:rFonts w:ascii="Arial" w:hAnsi="Arial" w:cs="David"/>
          <w:color w:val="000000"/>
          <w:sz w:val="24"/>
          <w:szCs w:val="24"/>
          <w:rtl/>
        </w:rPr>
        <w:t xml:space="preserve"> נר שבת ונר חנוכה</w:t>
      </w:r>
      <w:r w:rsidRPr="00F71F4E">
        <w:rPr>
          <w:rFonts w:ascii="Arial" w:hAnsi="Arial" w:cs="David" w:hint="cs"/>
          <w:color w:val="000000"/>
          <w:sz w:val="24"/>
          <w:szCs w:val="24"/>
          <w:rtl/>
        </w:rPr>
        <w:t xml:space="preserve"> ??</w:t>
      </w:r>
    </w:p>
    <w:p w14:paraId="43FC2A1A" w14:textId="77777777" w:rsidR="00BC5985" w:rsidRPr="00F71F4E" w:rsidRDefault="00BC5985" w:rsidP="00BC5985">
      <w:pPr>
        <w:spacing w:before="100" w:beforeAutospacing="1" w:after="100" w:afterAutospacing="1" w:line="360" w:lineRule="auto"/>
        <w:ind w:left="-1092"/>
        <w:jc w:val="both"/>
        <w:rPr>
          <w:rFonts w:ascii="Arial" w:hAnsi="Arial" w:cs="David"/>
          <w:color w:val="000000"/>
          <w:sz w:val="24"/>
          <w:szCs w:val="24"/>
          <w:rtl/>
        </w:rPr>
      </w:pPr>
      <w:r w:rsidRPr="00F71F4E">
        <w:rPr>
          <w:rFonts w:ascii="Arial" w:hAnsi="Arial" w:cs="David"/>
          <w:color w:val="000000"/>
          <w:sz w:val="24"/>
          <w:szCs w:val="24"/>
          <w:rtl/>
        </w:rPr>
        <w:t xml:space="preserve">בהקפדה על </w:t>
      </w:r>
      <w:r w:rsidRPr="00F71F4E">
        <w:rPr>
          <w:rFonts w:ascii="Arial" w:hAnsi="Arial" w:cs="David"/>
          <w:b/>
          <w:bCs/>
          <w:color w:val="000000"/>
          <w:sz w:val="24"/>
          <w:szCs w:val="24"/>
          <w:rtl/>
        </w:rPr>
        <w:t>נר השבת</w:t>
      </w:r>
      <w:r w:rsidRPr="00F71F4E">
        <w:rPr>
          <w:rFonts w:ascii="Arial" w:hAnsi="Arial" w:cs="David"/>
          <w:color w:val="000000"/>
          <w:sz w:val="24"/>
          <w:szCs w:val="24"/>
          <w:rtl/>
        </w:rPr>
        <w:t>, על צביון השבת, ישנו מסר חינוכי מובהק. במרוצת השבוע טרודים אנו בענייני לימוד ופרנסה, אולם דווקא בשבת מנוחה, אנו נבחנים על "תרבות הפנאי" שלנו. ככל שהוויית השבת ספוגה באור הנר, ברוחניות, בלימוד, בשירה, בחינוך הילדים, מלמדים אנו את בנינו כי בת</w:t>
      </w:r>
      <w:r w:rsidRPr="00F71F4E">
        <w:rPr>
          <w:rFonts w:ascii="Arial" w:hAnsi="Arial" w:cs="David" w:hint="cs"/>
          <w:color w:val="000000"/>
          <w:sz w:val="24"/>
          <w:szCs w:val="24"/>
          <w:rtl/>
        </w:rPr>
        <w:t>י</w:t>
      </w:r>
      <w:r w:rsidRPr="00F71F4E">
        <w:rPr>
          <w:rFonts w:ascii="Arial" w:hAnsi="Arial" w:cs="David"/>
          <w:color w:val="000000"/>
          <w:sz w:val="24"/>
          <w:szCs w:val="24"/>
          <w:rtl/>
        </w:rPr>
        <w:t xml:space="preserve">נו מושתת על אדני הקדושה. </w:t>
      </w:r>
    </w:p>
    <w:p w14:paraId="3BE80C4D" w14:textId="77777777" w:rsidR="00BC5985" w:rsidRDefault="00BC5985" w:rsidP="004951F5">
      <w:pPr>
        <w:spacing w:before="100" w:beforeAutospacing="1" w:after="100" w:afterAutospacing="1" w:line="360" w:lineRule="auto"/>
        <w:ind w:left="-1092"/>
        <w:jc w:val="both"/>
        <w:rPr>
          <w:rFonts w:ascii="Arial" w:hAnsi="Arial" w:cs="David"/>
          <w:color w:val="000000"/>
          <w:sz w:val="24"/>
          <w:szCs w:val="24"/>
          <w:rtl/>
        </w:rPr>
      </w:pPr>
      <w:r w:rsidRPr="00F71F4E">
        <w:rPr>
          <w:rFonts w:ascii="Arial" w:hAnsi="Arial" w:cs="David"/>
          <w:color w:val="000000"/>
          <w:sz w:val="24"/>
          <w:szCs w:val="24"/>
          <w:rtl/>
        </w:rPr>
        <w:t>ההקפדה על נר השבת היא שורשו של הבית היהודי. נר השבת מאיר את פנים הבית ומבליט את סגולותיו, וכדברי המדרש (</w:t>
      </w:r>
      <w:proofErr w:type="spellStart"/>
      <w:r w:rsidRPr="00F71F4E">
        <w:rPr>
          <w:rFonts w:ascii="Arial" w:hAnsi="Arial" w:cs="David"/>
          <w:color w:val="000000"/>
          <w:sz w:val="24"/>
          <w:szCs w:val="24"/>
          <w:rtl/>
        </w:rPr>
        <w:t>ב"ר</w:t>
      </w:r>
      <w:proofErr w:type="spellEnd"/>
      <w:r w:rsidRPr="00F71F4E">
        <w:rPr>
          <w:rFonts w:ascii="Arial" w:hAnsi="Arial" w:cs="David"/>
          <w:color w:val="000000"/>
          <w:sz w:val="24"/>
          <w:szCs w:val="24"/>
          <w:rtl/>
        </w:rPr>
        <w:t xml:space="preserve"> ס'):  ""ויביאה יצחק האהלה שרה אמו" ... כל הימים שהי</w:t>
      </w:r>
      <w:r w:rsidRPr="00F71F4E">
        <w:rPr>
          <w:rFonts w:ascii="Arial" w:hAnsi="Arial" w:cs="David" w:hint="cs"/>
          <w:color w:val="000000"/>
          <w:sz w:val="24"/>
          <w:szCs w:val="24"/>
          <w:rtl/>
        </w:rPr>
        <w:t>י</w:t>
      </w:r>
      <w:r w:rsidRPr="00F71F4E">
        <w:rPr>
          <w:rFonts w:ascii="Arial" w:hAnsi="Arial" w:cs="David"/>
          <w:color w:val="000000"/>
          <w:sz w:val="24"/>
          <w:szCs w:val="24"/>
          <w:rtl/>
        </w:rPr>
        <w:t xml:space="preserve">תה שרה קימת היה נר דלוק מלילי שבת ועד לילי שבת, וכיון שמתה פסק אותו הנר, וכיון שבאה רבקה חזר". </w:t>
      </w:r>
      <w:r w:rsidRPr="00F71F4E">
        <w:rPr>
          <w:rFonts w:ascii="Arial" w:hAnsi="Arial" w:cs="David" w:hint="cs"/>
          <w:color w:val="000000"/>
          <w:sz w:val="24"/>
          <w:szCs w:val="24"/>
          <w:rtl/>
        </w:rPr>
        <w:t xml:space="preserve"> </w:t>
      </w:r>
      <w:r w:rsidRPr="00F71F4E">
        <w:rPr>
          <w:rFonts w:ascii="Arial" w:hAnsi="Arial" w:cs="David"/>
          <w:color w:val="000000"/>
          <w:sz w:val="24"/>
          <w:szCs w:val="24"/>
          <w:rtl/>
        </w:rPr>
        <w:t>בית שבו יש הקפדה על שמירת השבת, על שולחן השבת, על הזמירות ודברי התורה בסעודת השבת, הוא בית, אשר עתיד להצמיח בנים ובנות יראי שם, היודעים להעריך ולהוקיר את צביון בית אבא, ולהנחילו הלאה לדורות הבאים.</w:t>
      </w:r>
      <w:r w:rsidRPr="00F71F4E">
        <w:rPr>
          <w:rFonts w:ascii="Arial" w:hAnsi="Arial" w:cs="David" w:hint="cs"/>
          <w:color w:val="000000"/>
          <w:sz w:val="24"/>
          <w:szCs w:val="24"/>
          <w:rtl/>
        </w:rPr>
        <w:t xml:space="preserve">  </w:t>
      </w:r>
      <w:r w:rsidRPr="00F71F4E">
        <w:rPr>
          <w:rFonts w:ascii="Arial" w:hAnsi="Arial" w:cs="David"/>
          <w:color w:val="000000"/>
          <w:sz w:val="24"/>
          <w:szCs w:val="24"/>
          <w:rtl/>
        </w:rPr>
        <w:t>אופן התנהגות הילדים מעיד על צביון השבת שבביתם. ילדים הגדלים בבית שבו ישנה הקפדה על ערכי השבת, יעידו על כך בהתנהגותם.</w:t>
      </w:r>
    </w:p>
    <w:p w14:paraId="502CAC2E" w14:textId="77777777" w:rsidR="0011471B"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5CD6421E" w14:textId="77777777" w:rsidR="0011471B"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22B357D6" w14:textId="77777777" w:rsidR="0011471B"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553D6589" w14:textId="77777777" w:rsidR="0011471B"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2F6D2CD6" w14:textId="77777777" w:rsidR="0011471B"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0A5DCF15" w14:textId="77777777" w:rsidR="0011471B" w:rsidRPr="00F71F4E" w:rsidRDefault="0011471B" w:rsidP="00BC5985">
      <w:pPr>
        <w:spacing w:before="100" w:beforeAutospacing="1" w:after="100" w:afterAutospacing="1" w:line="360" w:lineRule="auto"/>
        <w:ind w:left="-1092"/>
        <w:jc w:val="both"/>
        <w:rPr>
          <w:rFonts w:ascii="Arial" w:hAnsi="Arial" w:cs="David"/>
          <w:color w:val="000000"/>
          <w:sz w:val="24"/>
          <w:szCs w:val="24"/>
          <w:rtl/>
        </w:rPr>
      </w:pPr>
    </w:p>
    <w:p w14:paraId="4BDE1B17" w14:textId="77777777" w:rsidR="0011471B" w:rsidRDefault="00BC5985" w:rsidP="0011471B">
      <w:pPr>
        <w:spacing w:before="100" w:beforeAutospacing="1" w:after="100" w:afterAutospacing="1" w:line="360" w:lineRule="auto"/>
        <w:ind w:left="-1092"/>
        <w:jc w:val="both"/>
        <w:rPr>
          <w:rFonts w:ascii="Arial" w:hAnsi="Arial" w:cs="David"/>
          <w:color w:val="000000"/>
          <w:sz w:val="24"/>
          <w:szCs w:val="24"/>
          <w:rtl/>
        </w:rPr>
      </w:pPr>
      <w:r w:rsidRPr="00F71F4E">
        <w:rPr>
          <w:rFonts w:ascii="Arial" w:hAnsi="Arial" w:cs="David"/>
          <w:color w:val="000000"/>
          <w:sz w:val="24"/>
          <w:szCs w:val="24"/>
          <w:rtl/>
        </w:rPr>
        <w:t xml:space="preserve">אולם, ע"פ דברי רש"י, אין די בהקפדה על נר שבת על מנת לזכות בבנים תלמידי חכמים. על מנת לזכות </w:t>
      </w:r>
      <w:r w:rsidRPr="00F71F4E">
        <w:rPr>
          <w:rFonts w:ascii="Arial" w:hAnsi="Arial" w:cs="David"/>
          <w:b/>
          <w:bCs/>
          <w:color w:val="000000"/>
          <w:sz w:val="24"/>
          <w:szCs w:val="24"/>
          <w:rtl/>
        </w:rPr>
        <w:t>"בבנים תלמידי חכמים"</w:t>
      </w:r>
      <w:r w:rsidRPr="00F71F4E">
        <w:rPr>
          <w:rFonts w:ascii="Arial" w:hAnsi="Arial" w:cs="David"/>
          <w:color w:val="000000"/>
          <w:sz w:val="24"/>
          <w:szCs w:val="24"/>
          <w:rtl/>
        </w:rPr>
        <w:t xml:space="preserve"> נדרש שיהא אדם מקפיד הן על הדלקת נר שבת </w:t>
      </w:r>
      <w:r w:rsidRPr="00F71F4E">
        <w:rPr>
          <w:rFonts w:ascii="Arial" w:hAnsi="Arial" w:cs="David"/>
          <w:b/>
          <w:bCs/>
          <w:color w:val="000000"/>
          <w:sz w:val="24"/>
          <w:szCs w:val="24"/>
          <w:rtl/>
        </w:rPr>
        <w:t>והן על הדלקת נר חנוכה</w:t>
      </w:r>
      <w:r w:rsidRPr="00F71F4E">
        <w:rPr>
          <w:rFonts w:ascii="Arial" w:hAnsi="Arial" w:cs="David"/>
          <w:color w:val="000000"/>
          <w:sz w:val="24"/>
          <w:szCs w:val="24"/>
          <w:rtl/>
        </w:rPr>
        <w:t xml:space="preserve">. בעוד נר השבת דולק בתוך הבית, ומאיר את פנימיותו של הבית, נר חג החנוכה מוצב על מפתן הפתח, משום "פרסומי </w:t>
      </w:r>
      <w:proofErr w:type="spellStart"/>
      <w:r w:rsidRPr="00F71F4E">
        <w:rPr>
          <w:rFonts w:ascii="Arial" w:hAnsi="Arial" w:cs="David"/>
          <w:color w:val="000000"/>
          <w:sz w:val="24"/>
          <w:szCs w:val="24"/>
          <w:rtl/>
        </w:rPr>
        <w:t>ניסא</w:t>
      </w:r>
      <w:proofErr w:type="spellEnd"/>
      <w:r w:rsidRPr="00F71F4E">
        <w:rPr>
          <w:rFonts w:ascii="Arial" w:hAnsi="Arial" w:cs="David"/>
          <w:color w:val="000000"/>
          <w:sz w:val="24"/>
          <w:szCs w:val="24"/>
          <w:rtl/>
        </w:rPr>
        <w:t>".</w:t>
      </w:r>
      <w:r w:rsidRPr="00F71F4E">
        <w:rPr>
          <w:rFonts w:ascii="Arial" w:hAnsi="Arial" w:cs="David" w:hint="cs"/>
          <w:color w:val="000000"/>
          <w:sz w:val="24"/>
          <w:szCs w:val="24"/>
          <w:rtl/>
        </w:rPr>
        <w:t xml:space="preserve">  </w:t>
      </w:r>
      <w:r w:rsidRPr="00F71F4E">
        <w:rPr>
          <w:rFonts w:ascii="Arial" w:hAnsi="Arial" w:cs="David"/>
          <w:color w:val="000000"/>
          <w:sz w:val="24"/>
          <w:szCs w:val="24"/>
          <w:rtl/>
        </w:rPr>
        <w:t xml:space="preserve">בכך, למדים אנו מחג החנוכה, הוא חג החינוך, מסר חינוכי יסודי. </w:t>
      </w:r>
      <w:r w:rsidRPr="00F71F4E">
        <w:rPr>
          <w:rFonts w:ascii="Arial" w:hAnsi="Arial" w:cs="David"/>
          <w:b/>
          <w:bCs/>
          <w:color w:val="000000"/>
          <w:sz w:val="24"/>
          <w:szCs w:val="24"/>
          <w:rtl/>
        </w:rPr>
        <w:t>אנו מצווים לא רק להקפיד על צביון ביתנו פנימה, על האור הדולק בתוך הבית, אנו מצווים להקפיד גם על הנר הדולק על הפתח ונראה לעין כל.</w:t>
      </w:r>
      <w:r w:rsidRPr="00F71F4E">
        <w:rPr>
          <w:rFonts w:ascii="Arial" w:hAnsi="Arial" w:cs="David" w:hint="cs"/>
          <w:b/>
          <w:bCs/>
          <w:color w:val="000000"/>
          <w:sz w:val="24"/>
          <w:szCs w:val="24"/>
          <w:rtl/>
        </w:rPr>
        <w:t xml:space="preserve">  </w:t>
      </w:r>
      <w:r w:rsidRPr="00F71F4E">
        <w:rPr>
          <w:rFonts w:ascii="Arial" w:hAnsi="Arial" w:cs="David"/>
          <w:b/>
          <w:bCs/>
          <w:color w:val="000000"/>
          <w:sz w:val="24"/>
          <w:szCs w:val="24"/>
          <w:rtl/>
        </w:rPr>
        <w:t>המסר החינוכי שבחג החנוכה הינו מסר של עקביות בחינוך. עקביות הנמשכת בתוך הבית ומחוצה לו.</w:t>
      </w:r>
      <w:r w:rsidRPr="00F71F4E">
        <w:rPr>
          <w:rFonts w:ascii="Arial" w:hAnsi="Arial" w:cs="David"/>
          <w:color w:val="000000"/>
          <w:sz w:val="24"/>
          <w:szCs w:val="24"/>
          <w:rtl/>
        </w:rPr>
        <w:t xml:space="preserve"> הדוגמא האישית שהיא היסוד המרכזי בחינוך, איננה נמדדת רק באופן בו אנו מתנהגים </w:t>
      </w:r>
      <w:r w:rsidRPr="00F71F4E">
        <w:rPr>
          <w:rFonts w:ascii="Arial" w:hAnsi="Arial" w:cs="David"/>
          <w:color w:val="000000"/>
          <w:sz w:val="24"/>
          <w:szCs w:val="24"/>
          <w:u w:val="single"/>
          <w:rtl/>
        </w:rPr>
        <w:t xml:space="preserve">בתוך </w:t>
      </w:r>
      <w:r w:rsidRPr="00F71F4E">
        <w:rPr>
          <w:rFonts w:ascii="Arial" w:hAnsi="Arial" w:cs="David"/>
          <w:color w:val="000000"/>
          <w:sz w:val="24"/>
          <w:szCs w:val="24"/>
          <w:rtl/>
        </w:rPr>
        <w:t xml:space="preserve">הבית, אלא גם באופן בו אנו מתנהגים </w:t>
      </w:r>
      <w:r w:rsidRPr="00F71F4E">
        <w:rPr>
          <w:rFonts w:ascii="Arial" w:hAnsi="Arial" w:cs="David"/>
          <w:color w:val="000000"/>
          <w:sz w:val="24"/>
          <w:szCs w:val="24"/>
          <w:u w:val="single"/>
          <w:rtl/>
        </w:rPr>
        <w:t>כלפי חוץ</w:t>
      </w:r>
      <w:r w:rsidRPr="00F71F4E">
        <w:rPr>
          <w:rFonts w:ascii="Arial" w:hAnsi="Arial" w:cs="David"/>
          <w:color w:val="000000"/>
          <w:sz w:val="24"/>
          <w:szCs w:val="24"/>
          <w:rtl/>
        </w:rPr>
        <w:t xml:space="preserve">, בין אנשים. </w:t>
      </w:r>
    </w:p>
    <w:p w14:paraId="22C21F9E" w14:textId="77777777" w:rsidR="00BC5985" w:rsidRPr="00F71F4E" w:rsidRDefault="00BC5985" w:rsidP="0011471B">
      <w:pPr>
        <w:spacing w:before="100" w:beforeAutospacing="1" w:after="100" w:afterAutospacing="1" w:line="360" w:lineRule="auto"/>
        <w:ind w:left="-1092"/>
        <w:jc w:val="both"/>
        <w:rPr>
          <w:rFonts w:ascii="Arial" w:hAnsi="Arial" w:cs="David"/>
          <w:color w:val="000000"/>
          <w:sz w:val="24"/>
          <w:szCs w:val="24"/>
          <w:rtl/>
        </w:rPr>
      </w:pPr>
      <w:r w:rsidRPr="00F71F4E">
        <w:rPr>
          <w:rFonts w:ascii="Arial" w:hAnsi="Arial" w:cs="David"/>
          <w:color w:val="000000"/>
          <w:sz w:val="24"/>
          <w:szCs w:val="24"/>
          <w:rtl/>
        </w:rPr>
        <w:t xml:space="preserve">חג החנוכה מלמדנו כי אדם מצווה להיות  אדם יהודי הן בביתו והן בשעריו. אדם צריך להאיר פנים בפנים הבית, כמו גם </w:t>
      </w:r>
      <w:r w:rsidR="0011471B">
        <w:rPr>
          <w:rFonts w:ascii="Arial" w:hAnsi="Arial" w:cs="David" w:hint="cs"/>
          <w:color w:val="000000"/>
          <w:sz w:val="24"/>
          <w:szCs w:val="24"/>
          <w:rtl/>
        </w:rPr>
        <w:t xml:space="preserve">מחוץ לבית . </w:t>
      </w:r>
      <w:r w:rsidRPr="00F71F4E">
        <w:rPr>
          <w:rFonts w:ascii="Arial" w:hAnsi="Arial" w:cs="David"/>
          <w:color w:val="000000"/>
          <w:sz w:val="24"/>
          <w:szCs w:val="24"/>
          <w:rtl/>
        </w:rPr>
        <w:t xml:space="preserve"> בכל דרכיו, ובכל מעשיו, צריך אור נר האל</w:t>
      </w:r>
      <w:r w:rsidRPr="00F71F4E">
        <w:rPr>
          <w:rFonts w:ascii="Arial" w:hAnsi="Arial" w:cs="David" w:hint="cs"/>
          <w:color w:val="000000"/>
          <w:sz w:val="24"/>
          <w:szCs w:val="24"/>
          <w:rtl/>
        </w:rPr>
        <w:t>ו</w:t>
      </w:r>
      <w:r w:rsidRPr="00F71F4E">
        <w:rPr>
          <w:rFonts w:ascii="Arial" w:hAnsi="Arial" w:cs="David"/>
          <w:color w:val="000000"/>
          <w:sz w:val="24"/>
          <w:szCs w:val="24"/>
          <w:rtl/>
        </w:rPr>
        <w:t xml:space="preserve">קים שבנשמת האדם לבעור ולפעם, בבחינת אש </w:t>
      </w:r>
      <w:r w:rsidRPr="00F71F4E">
        <w:rPr>
          <w:rFonts w:ascii="Arial" w:hAnsi="Arial" w:cs="David"/>
          <w:b/>
          <w:bCs/>
          <w:color w:val="000000"/>
          <w:sz w:val="24"/>
          <w:szCs w:val="24"/>
          <w:u w:val="single"/>
          <w:rtl/>
        </w:rPr>
        <w:t xml:space="preserve">תמיד </w:t>
      </w:r>
      <w:proofErr w:type="spellStart"/>
      <w:r w:rsidRPr="00F71F4E">
        <w:rPr>
          <w:rFonts w:ascii="Arial" w:hAnsi="Arial" w:cs="David"/>
          <w:color w:val="000000"/>
          <w:sz w:val="24"/>
          <w:szCs w:val="24"/>
          <w:rtl/>
        </w:rPr>
        <w:t>תוקד</w:t>
      </w:r>
      <w:proofErr w:type="spellEnd"/>
      <w:r w:rsidRPr="00F71F4E">
        <w:rPr>
          <w:rFonts w:ascii="Arial" w:hAnsi="Arial" w:cs="David"/>
          <w:color w:val="000000"/>
          <w:sz w:val="24"/>
          <w:szCs w:val="24"/>
          <w:rtl/>
        </w:rPr>
        <w:t xml:space="preserve"> על המזבח.</w:t>
      </w:r>
    </w:p>
    <w:p w14:paraId="0C43B736" w14:textId="77777777" w:rsidR="00BC5985" w:rsidRPr="00F71F4E" w:rsidRDefault="00BC5985" w:rsidP="00BC5985">
      <w:pPr>
        <w:spacing w:before="100" w:beforeAutospacing="1" w:after="100" w:afterAutospacing="1" w:line="360" w:lineRule="auto"/>
        <w:ind w:left="-1092"/>
        <w:jc w:val="both"/>
        <w:rPr>
          <w:rFonts w:ascii="Arial" w:hAnsi="Arial" w:cs="David"/>
          <w:b/>
          <w:bCs/>
          <w:color w:val="000000"/>
          <w:sz w:val="24"/>
          <w:szCs w:val="24"/>
          <w:rtl/>
        </w:rPr>
      </w:pPr>
      <w:r w:rsidRPr="00F71F4E">
        <w:rPr>
          <w:rFonts w:ascii="Arial" w:hAnsi="Arial" w:cs="David"/>
          <w:color w:val="000000"/>
          <w:sz w:val="24"/>
          <w:szCs w:val="24"/>
          <w:rtl/>
        </w:rPr>
        <w:t>בית בו מקפידים על נר שבת - האור הרוחני שבין כתלי הבית, ועל נר חנוכה - האור הרוחני הנמשך מהבית היהודי אל החוץ, בית בו אין מסר חינוכי כפול- של הבחנה בין הערכים הנשמרים בפנים הבית לבין ערכים הנשמרים מחוץ לו, הוא בית אשר עתידים לצמוח ממנו בנים תלמידי חכמים, אשר כל נטיעות שנוטעים ממנו, עתידות להיות כמותו.</w:t>
      </w:r>
      <w:r w:rsidRPr="00F71F4E">
        <w:rPr>
          <w:rFonts w:ascii="Arial" w:hAnsi="Arial" w:cs="David" w:hint="cs"/>
          <w:color w:val="000000"/>
          <w:sz w:val="24"/>
          <w:szCs w:val="24"/>
          <w:rtl/>
        </w:rPr>
        <w:t xml:space="preserve">  </w:t>
      </w:r>
      <w:r w:rsidRPr="00F71F4E">
        <w:rPr>
          <w:rFonts w:ascii="Arial" w:hAnsi="Arial" w:cs="David"/>
          <w:b/>
          <w:bCs/>
          <w:color w:val="000000"/>
          <w:sz w:val="24"/>
          <w:szCs w:val="24"/>
          <w:rtl/>
        </w:rPr>
        <w:t xml:space="preserve">על בית כזה נאמר: "הרגיל בנר – </w:t>
      </w:r>
      <w:proofErr w:type="spellStart"/>
      <w:r w:rsidRPr="00F71F4E">
        <w:rPr>
          <w:rFonts w:ascii="Arial" w:hAnsi="Arial" w:cs="David"/>
          <w:b/>
          <w:bCs/>
          <w:color w:val="000000"/>
          <w:sz w:val="24"/>
          <w:szCs w:val="24"/>
          <w:rtl/>
        </w:rPr>
        <w:t>הויין</w:t>
      </w:r>
      <w:proofErr w:type="spellEnd"/>
      <w:r w:rsidRPr="00F71F4E">
        <w:rPr>
          <w:rFonts w:ascii="Arial" w:hAnsi="Arial" w:cs="David"/>
          <w:b/>
          <w:bCs/>
          <w:color w:val="000000"/>
          <w:sz w:val="24"/>
          <w:szCs w:val="24"/>
          <w:rtl/>
        </w:rPr>
        <w:t xml:space="preserve"> ליה בנים תלמידי חכמים".</w:t>
      </w:r>
    </w:p>
    <w:p w14:paraId="1CD838AF" w14:textId="77777777" w:rsidR="00BC5985" w:rsidRPr="00F71F4E" w:rsidRDefault="00BC5985" w:rsidP="00BC5985">
      <w:pPr>
        <w:spacing w:before="100" w:beforeAutospacing="1" w:after="100" w:afterAutospacing="1" w:line="360" w:lineRule="auto"/>
        <w:ind w:left="-1092"/>
        <w:jc w:val="both"/>
        <w:rPr>
          <w:rFonts w:ascii="Arial" w:hAnsi="Arial" w:cs="David"/>
          <w:b/>
          <w:bCs/>
          <w:color w:val="000000"/>
          <w:sz w:val="24"/>
          <w:szCs w:val="24"/>
          <w:rtl/>
        </w:rPr>
      </w:pPr>
      <w:r w:rsidRPr="00F71F4E">
        <w:rPr>
          <w:rFonts w:ascii="Arial" w:hAnsi="Arial" w:cs="David" w:hint="cs"/>
          <w:b/>
          <w:bCs/>
          <w:color w:val="000000"/>
          <w:sz w:val="24"/>
          <w:szCs w:val="24"/>
          <w:rtl/>
        </w:rPr>
        <w:t>בנים יקרים ואהובים !</w:t>
      </w:r>
    </w:p>
    <w:p w14:paraId="2E034F8B" w14:textId="77777777" w:rsidR="00BC5985" w:rsidRPr="00F71F4E" w:rsidRDefault="00BC5985" w:rsidP="00BC5985">
      <w:pPr>
        <w:spacing w:before="100" w:beforeAutospacing="1" w:after="100" w:afterAutospacing="1" w:line="360" w:lineRule="auto"/>
        <w:ind w:left="-1092"/>
        <w:jc w:val="both"/>
        <w:rPr>
          <w:rFonts w:ascii="Arial" w:hAnsi="Arial" w:cs="David"/>
          <w:b/>
          <w:bCs/>
          <w:color w:val="000000"/>
          <w:sz w:val="24"/>
          <w:szCs w:val="24"/>
          <w:rtl/>
        </w:rPr>
      </w:pPr>
      <w:r w:rsidRPr="00F71F4E">
        <w:rPr>
          <w:rFonts w:ascii="Arial" w:hAnsi="Arial" w:cs="David" w:hint="cs"/>
          <w:b/>
          <w:bCs/>
          <w:color w:val="000000"/>
          <w:sz w:val="24"/>
          <w:szCs w:val="24"/>
          <w:rtl/>
        </w:rPr>
        <w:t xml:space="preserve">גם כיום אנו נקראים לחזק את בתינו , למלא את </w:t>
      </w:r>
      <w:r w:rsidRPr="00F71F4E">
        <w:rPr>
          <w:rFonts w:ascii="Arial" w:hAnsi="Arial" w:cs="David" w:hint="cs"/>
          <w:b/>
          <w:bCs/>
          <w:color w:val="000000"/>
          <w:sz w:val="24"/>
          <w:szCs w:val="24"/>
          <w:u w:val="single"/>
          <w:rtl/>
        </w:rPr>
        <w:t>פנים</w:t>
      </w:r>
      <w:r w:rsidRPr="00F71F4E">
        <w:rPr>
          <w:rFonts w:ascii="Arial" w:hAnsi="Arial" w:cs="David" w:hint="cs"/>
          <w:b/>
          <w:bCs/>
          <w:color w:val="000000"/>
          <w:sz w:val="24"/>
          <w:szCs w:val="24"/>
          <w:rtl/>
        </w:rPr>
        <w:t xml:space="preserve"> הבית באור התורה, בקיום המצוות בבית ,בחסד ובמעשים טובים שלנו </w:t>
      </w:r>
      <w:r w:rsidRPr="00F71F4E">
        <w:rPr>
          <w:rFonts w:ascii="Arial" w:hAnsi="Arial" w:cs="David"/>
          <w:b/>
          <w:bCs/>
          <w:color w:val="000000"/>
          <w:sz w:val="24"/>
          <w:szCs w:val="24"/>
          <w:rtl/>
        </w:rPr>
        <w:t>–</w:t>
      </w:r>
      <w:r w:rsidRPr="00F71F4E">
        <w:rPr>
          <w:rFonts w:ascii="Arial" w:hAnsi="Arial" w:cs="David" w:hint="cs"/>
          <w:b/>
          <w:bCs/>
          <w:color w:val="000000"/>
          <w:sz w:val="24"/>
          <w:szCs w:val="24"/>
          <w:rtl/>
        </w:rPr>
        <w:t xml:space="preserve"> בתוכנו , ורק אז נהיה רשאים להניח את הנר בפתח בתינו כדי שיאיר החוצה. </w:t>
      </w:r>
    </w:p>
    <w:p w14:paraId="500F434A" w14:textId="77777777" w:rsidR="00BC5985" w:rsidRDefault="00BC5985" w:rsidP="0011471B">
      <w:pPr>
        <w:spacing w:before="100" w:beforeAutospacing="1" w:after="100" w:afterAutospacing="1" w:line="360" w:lineRule="auto"/>
        <w:ind w:left="-1092"/>
        <w:jc w:val="both"/>
        <w:rPr>
          <w:rFonts w:ascii="Arial" w:hAnsi="Arial" w:cs="David"/>
          <w:b/>
          <w:bCs/>
          <w:color w:val="000000"/>
          <w:sz w:val="24"/>
          <w:szCs w:val="24"/>
          <w:rtl/>
        </w:rPr>
      </w:pPr>
      <w:r w:rsidRPr="00F71F4E">
        <w:rPr>
          <w:rFonts w:ascii="Arial" w:hAnsi="Arial" w:cs="David" w:hint="cs"/>
          <w:b/>
          <w:bCs/>
          <w:color w:val="000000"/>
          <w:sz w:val="24"/>
          <w:szCs w:val="24"/>
          <w:rtl/>
        </w:rPr>
        <w:t>בישיבתנו בגבעת שמואל אנו משתדלים לחנך לאור עקרונות אלו. תחילה אנו עמלים על בנייתם ועיצובם של תלמידנו כבני תורה ואוהבי תורה</w:t>
      </w:r>
      <w:r w:rsidR="0011471B">
        <w:rPr>
          <w:rFonts w:ascii="Arial" w:hAnsi="Arial" w:cs="David" w:hint="cs"/>
          <w:b/>
          <w:bCs/>
          <w:color w:val="000000"/>
          <w:sz w:val="24"/>
          <w:szCs w:val="24"/>
          <w:rtl/>
        </w:rPr>
        <w:t xml:space="preserve"> בתוך הישיבה</w:t>
      </w:r>
      <w:r w:rsidRPr="00F71F4E">
        <w:rPr>
          <w:rFonts w:ascii="Arial" w:hAnsi="Arial" w:cs="David" w:hint="cs"/>
          <w:b/>
          <w:bCs/>
          <w:color w:val="000000"/>
          <w:sz w:val="24"/>
          <w:szCs w:val="24"/>
          <w:rtl/>
        </w:rPr>
        <w:t xml:space="preserve"> . התלמידים זוכים לשפע אדיר של רוחניות במהלך שש שנות לימודיהם בישיבה. </w:t>
      </w:r>
      <w:proofErr w:type="spellStart"/>
      <w:r w:rsidRPr="00F71F4E">
        <w:rPr>
          <w:rFonts w:ascii="Arial" w:hAnsi="Arial" w:cs="David" w:hint="cs"/>
          <w:b/>
          <w:bCs/>
          <w:color w:val="000000"/>
          <w:sz w:val="24"/>
          <w:szCs w:val="24"/>
          <w:rtl/>
        </w:rPr>
        <w:t>הרמי"ם</w:t>
      </w:r>
      <w:proofErr w:type="spellEnd"/>
      <w:r w:rsidRPr="00F71F4E">
        <w:rPr>
          <w:rFonts w:ascii="Arial" w:hAnsi="Arial" w:cs="David" w:hint="cs"/>
          <w:b/>
          <w:bCs/>
          <w:color w:val="000000"/>
          <w:sz w:val="24"/>
          <w:szCs w:val="24"/>
          <w:rtl/>
        </w:rPr>
        <w:t xml:space="preserve"> והצוו</w:t>
      </w:r>
      <w:r w:rsidRPr="00F71F4E">
        <w:rPr>
          <w:rFonts w:ascii="Arial" w:hAnsi="Arial" w:cs="David" w:hint="eastAsia"/>
          <w:b/>
          <w:bCs/>
          <w:color w:val="000000"/>
          <w:sz w:val="24"/>
          <w:szCs w:val="24"/>
          <w:rtl/>
        </w:rPr>
        <w:t>ת</w:t>
      </w:r>
      <w:r w:rsidRPr="00F71F4E">
        <w:rPr>
          <w:rFonts w:ascii="Arial" w:hAnsi="Arial" w:cs="David" w:hint="cs"/>
          <w:b/>
          <w:bCs/>
          <w:color w:val="000000"/>
          <w:sz w:val="24"/>
          <w:szCs w:val="24"/>
          <w:rtl/>
        </w:rPr>
        <w:t xml:space="preserve"> החינוכי כולו מעניקים לבנים האהובים חינוך למידות טובות, חינוך ליראת שמיים, חינוך לערכי אהבת ארץ ישראל ואהבת ישראל על פי תורת ישראל. אנו מקיימים בכך את מידת "המזוזה"- בנייה של קדושה פנימית, בנייה יסודית של אישיות תורנית בעלת יסודות איתנים. מאידך , אנו מחנכים את הבנים </w:t>
      </w:r>
      <w:r w:rsidR="0011471B">
        <w:rPr>
          <w:rFonts w:ascii="Arial" w:hAnsi="Arial" w:cs="David" w:hint="cs"/>
          <w:b/>
          <w:bCs/>
          <w:color w:val="000000"/>
          <w:sz w:val="24"/>
          <w:szCs w:val="24"/>
          <w:rtl/>
        </w:rPr>
        <w:t xml:space="preserve">כיצד להתנהג מחוץ לבית, איך להפיץ את האור גם בחוץ. </w:t>
      </w:r>
      <w:r w:rsidRPr="00F71F4E">
        <w:rPr>
          <w:rFonts w:ascii="Arial" w:hAnsi="Arial" w:cs="David" w:hint="cs"/>
          <w:b/>
          <w:bCs/>
          <w:color w:val="000000"/>
          <w:sz w:val="24"/>
          <w:szCs w:val="24"/>
          <w:rtl/>
        </w:rPr>
        <w:t xml:space="preserve">למעורבות </w:t>
      </w:r>
      <w:r w:rsidR="0011471B">
        <w:rPr>
          <w:rFonts w:ascii="Arial" w:hAnsi="Arial" w:cs="David" w:hint="cs"/>
          <w:b/>
          <w:bCs/>
          <w:color w:val="000000"/>
          <w:sz w:val="24"/>
          <w:szCs w:val="24"/>
          <w:rtl/>
        </w:rPr>
        <w:t>ולהתנדבויות במיוחד בתקופה קשה זו בכל מקום שצריכים אותנו</w:t>
      </w:r>
      <w:r w:rsidRPr="00F71F4E">
        <w:rPr>
          <w:rFonts w:ascii="Arial" w:hAnsi="Arial" w:cs="David" w:hint="cs"/>
          <w:b/>
          <w:bCs/>
          <w:color w:val="000000"/>
          <w:sz w:val="24"/>
          <w:szCs w:val="24"/>
          <w:rtl/>
        </w:rPr>
        <w:t xml:space="preserve"> </w:t>
      </w:r>
      <w:r w:rsidRPr="00F71F4E">
        <w:rPr>
          <w:rFonts w:ascii="Arial" w:hAnsi="Arial" w:cs="David"/>
          <w:b/>
          <w:bCs/>
          <w:color w:val="000000"/>
          <w:sz w:val="24"/>
          <w:szCs w:val="24"/>
          <w:rtl/>
        </w:rPr>
        <w:t>–</w:t>
      </w:r>
      <w:r w:rsidRPr="00F71F4E">
        <w:rPr>
          <w:rFonts w:ascii="Arial" w:hAnsi="Arial" w:cs="David" w:hint="cs"/>
          <w:b/>
          <w:bCs/>
          <w:color w:val="000000"/>
          <w:sz w:val="24"/>
          <w:szCs w:val="24"/>
          <w:rtl/>
        </w:rPr>
        <w:t xml:space="preserve"> קידוש שם שמיים </w:t>
      </w:r>
      <w:r w:rsidRPr="00F71F4E">
        <w:rPr>
          <w:rFonts w:ascii="Arial" w:hAnsi="Arial" w:cs="David" w:hint="cs"/>
          <w:b/>
          <w:bCs/>
          <w:color w:val="000000"/>
          <w:sz w:val="24"/>
          <w:szCs w:val="24"/>
          <w:u w:val="single"/>
          <w:rtl/>
        </w:rPr>
        <w:t>ברבים</w:t>
      </w:r>
      <w:r w:rsidR="0011471B">
        <w:rPr>
          <w:rFonts w:ascii="Arial" w:hAnsi="Arial" w:cs="David" w:hint="cs"/>
          <w:b/>
          <w:bCs/>
          <w:color w:val="000000"/>
          <w:sz w:val="24"/>
          <w:szCs w:val="24"/>
          <w:rtl/>
        </w:rPr>
        <w:t>.</w:t>
      </w:r>
    </w:p>
    <w:p w14:paraId="749545C5" w14:textId="77777777" w:rsidR="0011471B" w:rsidRDefault="0011471B" w:rsidP="0011471B">
      <w:pPr>
        <w:spacing w:before="100" w:beforeAutospacing="1" w:after="100" w:afterAutospacing="1" w:line="360" w:lineRule="auto"/>
        <w:ind w:left="-1092"/>
        <w:jc w:val="both"/>
        <w:rPr>
          <w:rFonts w:ascii="Arial" w:hAnsi="Arial" w:cs="David"/>
          <w:b/>
          <w:bCs/>
          <w:color w:val="000000"/>
          <w:sz w:val="24"/>
          <w:szCs w:val="24"/>
          <w:rtl/>
        </w:rPr>
      </w:pPr>
    </w:p>
    <w:p w14:paraId="1DA2993E" w14:textId="77777777" w:rsidR="0011471B" w:rsidRDefault="0011471B" w:rsidP="0011471B">
      <w:pPr>
        <w:spacing w:before="100" w:beforeAutospacing="1" w:after="100" w:afterAutospacing="1" w:line="360" w:lineRule="auto"/>
        <w:ind w:left="-1092"/>
        <w:jc w:val="both"/>
        <w:rPr>
          <w:rFonts w:ascii="Arial" w:hAnsi="Arial" w:cs="David"/>
          <w:b/>
          <w:bCs/>
          <w:color w:val="000000"/>
          <w:sz w:val="24"/>
          <w:szCs w:val="24"/>
          <w:rtl/>
        </w:rPr>
      </w:pPr>
    </w:p>
    <w:p w14:paraId="01DDB0FA" w14:textId="77777777" w:rsidR="0011471B" w:rsidRDefault="0011471B" w:rsidP="0011471B">
      <w:pPr>
        <w:spacing w:before="100" w:beforeAutospacing="1" w:after="100" w:afterAutospacing="1" w:line="360" w:lineRule="auto"/>
        <w:ind w:left="-1092"/>
        <w:jc w:val="both"/>
        <w:rPr>
          <w:rFonts w:ascii="Arial" w:hAnsi="Arial" w:cs="David"/>
          <w:b/>
          <w:bCs/>
          <w:color w:val="000000"/>
          <w:sz w:val="24"/>
          <w:szCs w:val="24"/>
          <w:rtl/>
        </w:rPr>
      </w:pPr>
    </w:p>
    <w:p w14:paraId="30DB04F1" w14:textId="77777777" w:rsidR="0011471B" w:rsidRDefault="0011471B" w:rsidP="0011471B">
      <w:pPr>
        <w:spacing w:before="100" w:beforeAutospacing="1" w:after="100" w:afterAutospacing="1" w:line="360" w:lineRule="auto"/>
        <w:ind w:left="-1092"/>
        <w:jc w:val="both"/>
        <w:rPr>
          <w:rFonts w:ascii="Arial" w:hAnsi="Arial" w:cs="David"/>
          <w:b/>
          <w:bCs/>
          <w:color w:val="000000"/>
          <w:sz w:val="24"/>
          <w:szCs w:val="24"/>
          <w:rtl/>
        </w:rPr>
      </w:pPr>
    </w:p>
    <w:p w14:paraId="5D596C24" w14:textId="77777777" w:rsidR="0011471B" w:rsidRDefault="0011471B" w:rsidP="0011471B">
      <w:pPr>
        <w:spacing w:before="100" w:beforeAutospacing="1" w:after="100" w:afterAutospacing="1" w:line="360" w:lineRule="auto"/>
        <w:ind w:left="-1092"/>
        <w:jc w:val="both"/>
        <w:rPr>
          <w:rFonts w:ascii="Arial" w:hAnsi="Arial" w:cs="David"/>
          <w:b/>
          <w:bCs/>
          <w:color w:val="000000"/>
          <w:sz w:val="24"/>
          <w:szCs w:val="24"/>
          <w:rtl/>
        </w:rPr>
      </w:pPr>
    </w:p>
    <w:p w14:paraId="4F37F2F0" w14:textId="76CED017" w:rsidR="001D2FED" w:rsidRPr="00831B87" w:rsidRDefault="00BC5985" w:rsidP="00831B87">
      <w:pPr>
        <w:spacing w:before="100" w:beforeAutospacing="1" w:after="100" w:afterAutospacing="1" w:line="360" w:lineRule="auto"/>
        <w:ind w:left="-1092"/>
        <w:jc w:val="both"/>
        <w:rPr>
          <w:rFonts w:ascii="David" w:hAnsi="David" w:cs="David"/>
          <w:b/>
          <w:bCs/>
          <w:sz w:val="24"/>
          <w:szCs w:val="24"/>
          <w:rtl/>
        </w:rPr>
      </w:pPr>
      <w:r w:rsidRPr="00F71F4E">
        <w:rPr>
          <w:rFonts w:ascii="Arial" w:hAnsi="Arial" w:cs="David" w:hint="cs"/>
          <w:b/>
          <w:bCs/>
          <w:color w:val="000000"/>
          <w:sz w:val="24"/>
          <w:szCs w:val="24"/>
          <w:rtl/>
        </w:rPr>
        <w:t xml:space="preserve">אנו זוכים ב"ה לתגובות יוצאות דופן מגורמים חיצוניים שנפגשים עם בוגרינו היקרים. זוהי מידת "נר החנוכה"- הפצת האור והקדושה, "פרסומי </w:t>
      </w:r>
      <w:proofErr w:type="spellStart"/>
      <w:r w:rsidRPr="00F71F4E">
        <w:rPr>
          <w:rFonts w:ascii="Arial" w:hAnsi="Arial" w:cs="David" w:hint="cs"/>
          <w:b/>
          <w:bCs/>
          <w:color w:val="000000"/>
          <w:sz w:val="24"/>
          <w:szCs w:val="24"/>
          <w:rtl/>
        </w:rPr>
        <w:t>ניסא</w:t>
      </w:r>
      <w:proofErr w:type="spellEnd"/>
      <w:r w:rsidRPr="00F71F4E">
        <w:rPr>
          <w:rFonts w:ascii="Arial" w:hAnsi="Arial" w:cs="David" w:hint="cs"/>
          <w:b/>
          <w:bCs/>
          <w:color w:val="000000"/>
          <w:sz w:val="24"/>
          <w:szCs w:val="24"/>
          <w:rtl/>
        </w:rPr>
        <w:t xml:space="preserve">" בכל הליכותיהם.  בן ישיבת גבעת שמואל יודע שבשלב הראשוני עליו לכנוס לבית המדרש, לבנות את אישיותו ולמלא את צקלונו בתורה ובשלב השני עליו לצאת ולהשפיע מהתורה שלמד על סביבתו. אנו גאים </w:t>
      </w:r>
      <w:r w:rsidR="00831B87">
        <w:rPr>
          <w:rFonts w:ascii="David" w:hAnsi="David" w:cs="David" w:hint="cs"/>
          <w:b/>
          <w:bCs/>
          <w:sz w:val="24"/>
          <w:szCs w:val="24"/>
          <w:rtl/>
        </w:rPr>
        <w:t xml:space="preserve">  </w:t>
      </w:r>
      <w:r w:rsidR="001D2FED" w:rsidRPr="00F71F4E">
        <w:rPr>
          <w:rFonts w:ascii="Arial" w:hAnsi="Arial" w:cs="David" w:hint="cs"/>
          <w:b/>
          <w:bCs/>
          <w:color w:val="000000"/>
          <w:sz w:val="24"/>
          <w:szCs w:val="24"/>
          <w:rtl/>
        </w:rPr>
        <w:t xml:space="preserve">לראות את בנינו היקרים והבוגרים מיישמים בהווה וממשיכים את דרכם בשנים שלאחר סיום הלימודים במסלולים שונים המשלבים  את הבניין הפנימי עם האור החיצוני. </w:t>
      </w:r>
    </w:p>
    <w:p w14:paraId="306FCEBC" w14:textId="77777777" w:rsidR="001D2FED" w:rsidRDefault="001D2FED" w:rsidP="001D2FED">
      <w:pPr>
        <w:spacing w:line="360" w:lineRule="auto"/>
        <w:ind w:left="-1044"/>
        <w:jc w:val="both"/>
        <w:rPr>
          <w:rFonts w:ascii="David" w:hAnsi="David" w:cs="David"/>
          <w:b/>
          <w:bCs/>
          <w:sz w:val="24"/>
          <w:szCs w:val="24"/>
          <w:rtl/>
        </w:rPr>
      </w:pPr>
      <w:r>
        <w:rPr>
          <w:rFonts w:ascii="David" w:hAnsi="David" w:cs="David" w:hint="cs"/>
          <w:b/>
          <w:bCs/>
          <w:sz w:val="24"/>
          <w:szCs w:val="24"/>
          <w:rtl/>
        </w:rPr>
        <w:t>ועתה רעיון חשוב מאוד לפרשת השבוע .</w:t>
      </w:r>
    </w:p>
    <w:p w14:paraId="4C5ACB34" w14:textId="77777777" w:rsidR="001D2FED" w:rsidRPr="00243C56" w:rsidRDefault="001D2FED" w:rsidP="001D2FED">
      <w:pPr>
        <w:spacing w:line="360" w:lineRule="auto"/>
        <w:ind w:left="-1044"/>
        <w:jc w:val="center"/>
        <w:rPr>
          <w:rFonts w:ascii="David" w:hAnsi="David" w:cs="David"/>
          <w:b/>
          <w:bCs/>
          <w:sz w:val="28"/>
          <w:szCs w:val="28"/>
          <w:u w:val="thick"/>
          <w:rtl/>
        </w:rPr>
      </w:pPr>
      <w:r w:rsidRPr="00243C56">
        <w:rPr>
          <w:rFonts w:ascii="David" w:hAnsi="David" w:cs="David" w:hint="cs"/>
          <w:b/>
          <w:bCs/>
          <w:sz w:val="28"/>
          <w:szCs w:val="28"/>
          <w:u w:val="thick"/>
          <w:rtl/>
        </w:rPr>
        <w:t>לראות את דמותם של א</w:t>
      </w:r>
      <w:r>
        <w:rPr>
          <w:rFonts w:ascii="David" w:hAnsi="David" w:cs="David" w:hint="cs"/>
          <w:b/>
          <w:bCs/>
          <w:sz w:val="28"/>
          <w:szCs w:val="28"/>
          <w:u w:val="thick"/>
          <w:rtl/>
        </w:rPr>
        <w:t>י</w:t>
      </w:r>
      <w:r w:rsidRPr="00243C56">
        <w:rPr>
          <w:rFonts w:ascii="David" w:hAnsi="David" w:cs="David" w:hint="cs"/>
          <w:b/>
          <w:bCs/>
          <w:sz w:val="28"/>
          <w:szCs w:val="28"/>
          <w:u w:val="thick"/>
          <w:rtl/>
        </w:rPr>
        <w:t>מא ואבא</w:t>
      </w:r>
      <w:r>
        <w:rPr>
          <w:rFonts w:ascii="David" w:hAnsi="David" w:cs="David" w:hint="cs"/>
          <w:b/>
          <w:bCs/>
          <w:sz w:val="28"/>
          <w:szCs w:val="28"/>
          <w:u w:val="thick"/>
          <w:rtl/>
        </w:rPr>
        <w:t xml:space="preserve"> תמיד</w:t>
      </w:r>
    </w:p>
    <w:p w14:paraId="1C17ED3E" w14:textId="55E049B3" w:rsidR="00831B87" w:rsidRDefault="001D2FED" w:rsidP="00831B87">
      <w:pPr>
        <w:spacing w:line="360" w:lineRule="auto"/>
        <w:ind w:left="-1044"/>
        <w:jc w:val="both"/>
        <w:rPr>
          <w:rFonts w:ascii="David" w:hAnsi="David" w:cs="David"/>
          <w:sz w:val="24"/>
          <w:szCs w:val="24"/>
          <w:rtl/>
        </w:rPr>
      </w:pPr>
      <w:r>
        <w:rPr>
          <w:rFonts w:ascii="David" w:hAnsi="David" w:cs="David" w:hint="cs"/>
          <w:sz w:val="24"/>
          <w:szCs w:val="24"/>
          <w:rtl/>
        </w:rPr>
        <w:t>בפרשת השבוע מסופר על ה</w:t>
      </w:r>
      <w:r w:rsidRPr="00243C56">
        <w:rPr>
          <w:rFonts w:ascii="David" w:hAnsi="David" w:cs="David"/>
          <w:sz w:val="24"/>
          <w:szCs w:val="24"/>
          <w:rtl/>
        </w:rPr>
        <w:t xml:space="preserve">מעשה </w:t>
      </w:r>
      <w:r>
        <w:rPr>
          <w:rFonts w:ascii="David" w:hAnsi="David" w:cs="David" w:hint="cs"/>
          <w:sz w:val="24"/>
          <w:szCs w:val="24"/>
          <w:rtl/>
        </w:rPr>
        <w:t xml:space="preserve">של </w:t>
      </w:r>
      <w:r w:rsidRPr="00243C56">
        <w:rPr>
          <w:rFonts w:ascii="David" w:hAnsi="David" w:cs="David"/>
          <w:sz w:val="24"/>
          <w:szCs w:val="24"/>
          <w:rtl/>
        </w:rPr>
        <w:t xml:space="preserve">אשת </w:t>
      </w:r>
      <w:proofErr w:type="spellStart"/>
      <w:r w:rsidRPr="00243C56">
        <w:rPr>
          <w:rFonts w:ascii="David" w:hAnsi="David" w:cs="David"/>
          <w:sz w:val="24"/>
          <w:szCs w:val="24"/>
          <w:rtl/>
        </w:rPr>
        <w:t>פוטיפר</w:t>
      </w:r>
      <w:proofErr w:type="spellEnd"/>
      <w:r w:rsidRPr="00243C56">
        <w:rPr>
          <w:rFonts w:ascii="David" w:hAnsi="David" w:cs="David"/>
          <w:sz w:val="24"/>
          <w:szCs w:val="24"/>
          <w:rtl/>
        </w:rPr>
        <w:t xml:space="preserve"> שניסתה לתפוס בבגדי יוסף</w:t>
      </w:r>
      <w:r>
        <w:rPr>
          <w:rFonts w:ascii="David" w:hAnsi="David" w:cs="David" w:hint="cs"/>
          <w:sz w:val="24"/>
          <w:szCs w:val="24"/>
          <w:rtl/>
        </w:rPr>
        <w:t xml:space="preserve">.                                                             </w:t>
      </w:r>
      <w:r w:rsidRPr="00243C56">
        <w:rPr>
          <w:rFonts w:ascii="David" w:hAnsi="David" w:cs="David"/>
          <w:sz w:val="24"/>
          <w:szCs w:val="24"/>
          <w:rtl/>
        </w:rPr>
        <w:t xml:space="preserve"> חז"ל מסבירים שיוסף שאב כוחות נפש מאביו</w:t>
      </w:r>
      <w:r>
        <w:rPr>
          <w:rFonts w:ascii="David" w:hAnsi="David" w:cs="David" w:hint="cs"/>
          <w:sz w:val="24"/>
          <w:szCs w:val="24"/>
          <w:rtl/>
        </w:rPr>
        <w:t xml:space="preserve"> בשעת הניסיון של יוסף </w:t>
      </w:r>
      <w:r w:rsidRPr="00243C56">
        <w:rPr>
          <w:rFonts w:ascii="David" w:hAnsi="David" w:cs="David"/>
          <w:sz w:val="24"/>
          <w:szCs w:val="24"/>
          <w:rtl/>
        </w:rPr>
        <w:t xml:space="preserve">: </w:t>
      </w:r>
      <w:r w:rsidRPr="00243C56">
        <w:rPr>
          <w:rFonts w:ascii="David" w:hAnsi="David" w:cs="David"/>
          <w:b/>
          <w:bCs/>
          <w:sz w:val="24"/>
          <w:szCs w:val="24"/>
          <w:rtl/>
        </w:rPr>
        <w:t xml:space="preserve">"באותה שעה באה דיוקנו של אביו ונראתה לו בחלון, אמר לו: יוסף, </w:t>
      </w:r>
      <w:proofErr w:type="spellStart"/>
      <w:r w:rsidRPr="00243C56">
        <w:rPr>
          <w:rFonts w:ascii="David" w:hAnsi="David" w:cs="David"/>
          <w:b/>
          <w:bCs/>
          <w:sz w:val="24"/>
          <w:szCs w:val="24"/>
          <w:rtl/>
        </w:rPr>
        <w:t>עתידין</w:t>
      </w:r>
      <w:proofErr w:type="spellEnd"/>
      <w:r w:rsidRPr="00243C56">
        <w:rPr>
          <w:rFonts w:ascii="David" w:hAnsi="David" w:cs="David"/>
          <w:b/>
          <w:bCs/>
          <w:sz w:val="24"/>
          <w:szCs w:val="24"/>
          <w:rtl/>
        </w:rPr>
        <w:t xml:space="preserve"> אחיך, שיכתבו על אבני אפוד</w:t>
      </w:r>
      <w:r w:rsidR="00831B87">
        <w:rPr>
          <w:rFonts w:ascii="David" w:hAnsi="David" w:cs="David" w:hint="cs"/>
          <w:sz w:val="24"/>
          <w:szCs w:val="24"/>
          <w:rtl/>
        </w:rPr>
        <w:t xml:space="preserve"> </w:t>
      </w:r>
      <w:r w:rsidR="00831B87" w:rsidRPr="00243C56">
        <w:rPr>
          <w:rFonts w:ascii="David" w:hAnsi="David" w:cs="David"/>
          <w:b/>
          <w:bCs/>
          <w:sz w:val="24"/>
          <w:szCs w:val="24"/>
          <w:rtl/>
        </w:rPr>
        <w:t xml:space="preserve">ואתה ביניהם, רצונך שימחה שמך </w:t>
      </w:r>
      <w:proofErr w:type="spellStart"/>
      <w:r w:rsidR="00831B87" w:rsidRPr="00243C56">
        <w:rPr>
          <w:rFonts w:ascii="David" w:hAnsi="David" w:cs="David"/>
          <w:b/>
          <w:bCs/>
          <w:sz w:val="24"/>
          <w:szCs w:val="24"/>
          <w:rtl/>
        </w:rPr>
        <w:t>מביניהם</w:t>
      </w:r>
      <w:proofErr w:type="spellEnd"/>
      <w:r w:rsidR="00831B87" w:rsidRPr="00243C56">
        <w:rPr>
          <w:rFonts w:ascii="David" w:hAnsi="David" w:cs="David"/>
          <w:b/>
          <w:bCs/>
          <w:sz w:val="24"/>
          <w:szCs w:val="24"/>
          <w:rtl/>
        </w:rPr>
        <w:t xml:space="preserve"> ותקרא רועה זונות?"</w:t>
      </w:r>
      <w:r w:rsidR="00831B87" w:rsidRPr="00243C56">
        <w:rPr>
          <w:rFonts w:ascii="David" w:hAnsi="David" w:cs="David"/>
          <w:sz w:val="24"/>
          <w:szCs w:val="24"/>
          <w:rtl/>
        </w:rPr>
        <w:t xml:space="preserve"> (סוטה לו ע"ב). </w:t>
      </w:r>
    </w:p>
    <w:p w14:paraId="5CF52190" w14:textId="77777777" w:rsidR="00831B87" w:rsidRDefault="00831B87" w:rsidP="00831B87">
      <w:pPr>
        <w:spacing w:line="360" w:lineRule="auto"/>
        <w:ind w:left="-1044"/>
        <w:rPr>
          <w:rFonts w:ascii="David" w:hAnsi="David" w:cs="David"/>
          <w:sz w:val="24"/>
          <w:szCs w:val="24"/>
          <w:rtl/>
        </w:rPr>
      </w:pPr>
      <w:r w:rsidRPr="00243C56">
        <w:rPr>
          <w:rFonts w:ascii="David" w:hAnsi="David" w:cs="David"/>
          <w:sz w:val="24"/>
          <w:szCs w:val="24"/>
          <w:u w:val="single"/>
          <w:rtl/>
        </w:rPr>
        <w:t>במדרש אחר הניסוח שונה במקצת</w:t>
      </w:r>
      <w:r w:rsidRPr="00243C56">
        <w:rPr>
          <w:rFonts w:ascii="David" w:hAnsi="David" w:cs="David"/>
          <w:sz w:val="24"/>
          <w:szCs w:val="24"/>
          <w:rtl/>
        </w:rPr>
        <w:t xml:space="preserve">: </w:t>
      </w:r>
      <w:r w:rsidRPr="00243C56">
        <w:rPr>
          <w:rFonts w:ascii="David" w:hAnsi="David" w:cs="David"/>
          <w:b/>
          <w:bCs/>
          <w:sz w:val="24"/>
          <w:szCs w:val="24"/>
          <w:rtl/>
        </w:rPr>
        <w:t>"שראה דמות דיוקנו של אביו והפיל עצמו בקרקע"</w:t>
      </w:r>
      <w:r w:rsidRPr="00243C56">
        <w:rPr>
          <w:rFonts w:ascii="David" w:hAnsi="David" w:cs="David"/>
          <w:sz w:val="24"/>
          <w:szCs w:val="24"/>
          <w:rtl/>
        </w:rPr>
        <w:t xml:space="preserve"> (</w:t>
      </w:r>
      <w:proofErr w:type="spellStart"/>
      <w:r w:rsidRPr="00243C56">
        <w:rPr>
          <w:rFonts w:ascii="David" w:hAnsi="David" w:cs="David"/>
          <w:sz w:val="24"/>
          <w:szCs w:val="24"/>
          <w:rtl/>
        </w:rPr>
        <w:t>תנחומא</w:t>
      </w:r>
      <w:proofErr w:type="spellEnd"/>
      <w:r w:rsidRPr="00243C56">
        <w:rPr>
          <w:rFonts w:ascii="David" w:hAnsi="David" w:cs="David"/>
          <w:sz w:val="24"/>
          <w:szCs w:val="24"/>
          <w:rtl/>
        </w:rPr>
        <w:t xml:space="preserve"> </w:t>
      </w:r>
      <w:proofErr w:type="spellStart"/>
      <w:r w:rsidRPr="00243C56">
        <w:rPr>
          <w:rFonts w:ascii="David" w:hAnsi="David" w:cs="David"/>
          <w:sz w:val="24"/>
          <w:szCs w:val="24"/>
          <w:rtl/>
        </w:rPr>
        <w:t>וישב,ט</w:t>
      </w:r>
      <w:proofErr w:type="spellEnd"/>
      <w:r w:rsidRPr="00243C56">
        <w:rPr>
          <w:rFonts w:ascii="David" w:hAnsi="David" w:cs="David"/>
          <w:sz w:val="24"/>
          <w:szCs w:val="24"/>
          <w:rtl/>
        </w:rPr>
        <w:t xml:space="preserve">). לפי מדרש זה, עצם החוויה במפגש </w:t>
      </w:r>
      <w:r>
        <w:rPr>
          <w:rFonts w:ascii="David" w:hAnsi="David" w:cs="David" w:hint="cs"/>
          <w:sz w:val="24"/>
          <w:szCs w:val="24"/>
          <w:rtl/>
        </w:rPr>
        <w:t xml:space="preserve">של יוסף </w:t>
      </w:r>
      <w:r w:rsidRPr="00243C56">
        <w:rPr>
          <w:rFonts w:ascii="David" w:hAnsi="David" w:cs="David"/>
          <w:sz w:val="24"/>
          <w:szCs w:val="24"/>
          <w:rtl/>
        </w:rPr>
        <w:t xml:space="preserve">עם דמות </w:t>
      </w:r>
      <w:r>
        <w:rPr>
          <w:rFonts w:ascii="David" w:hAnsi="David" w:cs="David" w:hint="cs"/>
          <w:sz w:val="24"/>
          <w:szCs w:val="24"/>
          <w:rtl/>
        </w:rPr>
        <w:t>אביו יעקב</w:t>
      </w:r>
      <w:r w:rsidRPr="00243C56">
        <w:rPr>
          <w:rFonts w:ascii="David" w:hAnsi="David" w:cs="David"/>
          <w:sz w:val="24"/>
          <w:szCs w:val="24"/>
          <w:rtl/>
        </w:rPr>
        <w:t xml:space="preserve"> הספיקה על מנת שיוסף יפרוש מהחטא. </w:t>
      </w:r>
    </w:p>
    <w:p w14:paraId="43157A70" w14:textId="77777777" w:rsidR="00831B87" w:rsidRDefault="00831B87" w:rsidP="00831B87">
      <w:pPr>
        <w:spacing w:line="360" w:lineRule="auto"/>
        <w:ind w:left="-1044"/>
        <w:rPr>
          <w:rFonts w:ascii="David" w:hAnsi="David" w:cs="David"/>
          <w:sz w:val="24"/>
          <w:szCs w:val="24"/>
          <w:rtl/>
        </w:rPr>
      </w:pPr>
      <w:r w:rsidRPr="00243C56">
        <w:rPr>
          <w:rFonts w:ascii="David" w:hAnsi="David" w:cs="David"/>
          <w:sz w:val="24"/>
          <w:szCs w:val="24"/>
          <w:u w:val="single"/>
          <w:rtl/>
        </w:rPr>
        <w:t>בירושלמי</w:t>
      </w:r>
      <w:r w:rsidRPr="00243C56">
        <w:rPr>
          <w:rFonts w:ascii="David" w:hAnsi="David" w:cs="David"/>
          <w:sz w:val="24"/>
          <w:szCs w:val="24"/>
          <w:rtl/>
        </w:rPr>
        <w:t xml:space="preserve"> מצטרפת גם דמותה של </w:t>
      </w:r>
      <w:proofErr w:type="spellStart"/>
      <w:r w:rsidRPr="00243C56">
        <w:rPr>
          <w:rFonts w:ascii="David" w:hAnsi="David" w:cs="David"/>
          <w:sz w:val="24"/>
          <w:szCs w:val="24"/>
          <w:rtl/>
        </w:rPr>
        <w:t>אמו</w:t>
      </w:r>
      <w:proofErr w:type="spellEnd"/>
      <w:r w:rsidRPr="00243C56">
        <w:rPr>
          <w:rFonts w:ascii="David" w:hAnsi="David" w:cs="David"/>
          <w:sz w:val="24"/>
          <w:szCs w:val="24"/>
          <w:rtl/>
        </w:rPr>
        <w:t xml:space="preserve"> רחל: </w:t>
      </w:r>
      <w:r w:rsidRPr="00243C56">
        <w:rPr>
          <w:rFonts w:ascii="David" w:hAnsi="David" w:cs="David"/>
          <w:b/>
          <w:bCs/>
          <w:sz w:val="24"/>
          <w:szCs w:val="24"/>
          <w:rtl/>
        </w:rPr>
        <w:t>"אמר רבי אבין אף איקונין של רחל ראה"</w:t>
      </w:r>
      <w:r w:rsidRPr="00243C56">
        <w:rPr>
          <w:rFonts w:ascii="David" w:hAnsi="David" w:cs="David"/>
          <w:sz w:val="24"/>
          <w:szCs w:val="24"/>
          <w:rtl/>
        </w:rPr>
        <w:t xml:space="preserve"> (הוריות </w:t>
      </w:r>
      <w:proofErr w:type="spellStart"/>
      <w:r w:rsidRPr="00243C56">
        <w:rPr>
          <w:rFonts w:ascii="David" w:hAnsi="David" w:cs="David"/>
          <w:sz w:val="24"/>
          <w:szCs w:val="24"/>
          <w:rtl/>
        </w:rPr>
        <w:t>ב,ה</w:t>
      </w:r>
      <w:proofErr w:type="spellEnd"/>
      <w:r w:rsidRPr="00243C56">
        <w:rPr>
          <w:rFonts w:ascii="David" w:hAnsi="David" w:cs="David"/>
          <w:sz w:val="24"/>
          <w:szCs w:val="24"/>
          <w:rtl/>
        </w:rPr>
        <w:t xml:space="preserve">). </w:t>
      </w:r>
    </w:p>
    <w:p w14:paraId="2A06EE76" w14:textId="77777777" w:rsidR="00831B87" w:rsidRPr="00243C56" w:rsidRDefault="00831B87" w:rsidP="00831B87">
      <w:pPr>
        <w:spacing w:line="360" w:lineRule="auto"/>
        <w:ind w:left="-1044"/>
        <w:rPr>
          <w:rFonts w:ascii="David" w:hAnsi="David" w:cs="David"/>
          <w:b/>
          <w:bCs/>
          <w:sz w:val="24"/>
          <w:szCs w:val="24"/>
          <w:rtl/>
        </w:rPr>
      </w:pPr>
      <w:r w:rsidRPr="00243C56">
        <w:rPr>
          <w:rFonts w:ascii="David" w:hAnsi="David" w:cs="David" w:hint="cs"/>
          <w:b/>
          <w:bCs/>
          <w:sz w:val="24"/>
          <w:szCs w:val="24"/>
          <w:rtl/>
        </w:rPr>
        <w:t xml:space="preserve">מה מלמדים אותנו מדרשים אלו ??? </w:t>
      </w:r>
    </w:p>
    <w:p w14:paraId="66F6DB30" w14:textId="77777777" w:rsidR="00831B87" w:rsidRDefault="00831B87" w:rsidP="00831B87">
      <w:pPr>
        <w:spacing w:line="360" w:lineRule="auto"/>
        <w:ind w:left="-1044"/>
        <w:rPr>
          <w:rFonts w:ascii="David" w:hAnsi="David" w:cs="David"/>
          <w:sz w:val="24"/>
          <w:szCs w:val="24"/>
          <w:rtl/>
        </w:rPr>
      </w:pPr>
      <w:r w:rsidRPr="00243C56">
        <w:rPr>
          <w:rFonts w:ascii="David" w:hAnsi="David" w:cs="David"/>
          <w:sz w:val="24"/>
          <w:szCs w:val="24"/>
          <w:rtl/>
        </w:rPr>
        <w:t xml:space="preserve">מדרש זה מלמדנו עד כמה השפעת ההורים ניכרת </w:t>
      </w:r>
      <w:r>
        <w:rPr>
          <w:rFonts w:ascii="David" w:hAnsi="David" w:cs="David" w:hint="cs"/>
          <w:sz w:val="24"/>
          <w:szCs w:val="24"/>
          <w:rtl/>
        </w:rPr>
        <w:t>על הבנים .</w:t>
      </w:r>
      <w:r w:rsidRPr="00243C56">
        <w:rPr>
          <w:rFonts w:ascii="David" w:hAnsi="David" w:cs="David"/>
          <w:sz w:val="24"/>
          <w:szCs w:val="24"/>
        </w:rPr>
        <w:br/>
      </w:r>
      <w:r w:rsidRPr="00243C56">
        <w:rPr>
          <w:rFonts w:ascii="David" w:hAnsi="David" w:cs="David"/>
          <w:sz w:val="24"/>
          <w:szCs w:val="24"/>
          <w:rtl/>
        </w:rPr>
        <w:t xml:space="preserve">החינוך שנטמע באדם במהלך השנים </w:t>
      </w:r>
      <w:r>
        <w:rPr>
          <w:rFonts w:ascii="David" w:hAnsi="David" w:cs="David" w:hint="cs"/>
          <w:sz w:val="24"/>
          <w:szCs w:val="24"/>
          <w:rtl/>
        </w:rPr>
        <w:t xml:space="preserve">שהוא נמצא בבית ההורים </w:t>
      </w:r>
      <w:r w:rsidRPr="00243C56">
        <w:rPr>
          <w:rFonts w:ascii="David" w:hAnsi="David" w:cs="David"/>
          <w:sz w:val="24"/>
          <w:szCs w:val="24"/>
          <w:rtl/>
        </w:rPr>
        <w:t>מלווה אותו במהלך חייו. חותמו של יעקב טבוע חזק בדמותו של יוסף, כך שמצפונו מ</w:t>
      </w:r>
      <w:r>
        <w:rPr>
          <w:rFonts w:ascii="David" w:hAnsi="David" w:cs="David" w:hint="cs"/>
          <w:sz w:val="24"/>
          <w:szCs w:val="24"/>
          <w:rtl/>
        </w:rPr>
        <w:t>ונע אותו</w:t>
      </w:r>
      <w:r>
        <w:rPr>
          <w:rFonts w:ascii="David" w:hAnsi="David" w:cs="David"/>
          <w:sz w:val="24"/>
          <w:szCs w:val="24"/>
          <w:rtl/>
        </w:rPr>
        <w:t xml:space="preserve"> מהחטא</w:t>
      </w:r>
      <w:r>
        <w:rPr>
          <w:rFonts w:ascii="David" w:hAnsi="David" w:cs="David" w:hint="cs"/>
          <w:sz w:val="24"/>
          <w:szCs w:val="24"/>
          <w:rtl/>
        </w:rPr>
        <w:t xml:space="preserve"> שאשת </w:t>
      </w:r>
      <w:proofErr w:type="spellStart"/>
      <w:r>
        <w:rPr>
          <w:rFonts w:ascii="David" w:hAnsi="David" w:cs="David" w:hint="cs"/>
          <w:sz w:val="24"/>
          <w:szCs w:val="24"/>
          <w:rtl/>
        </w:rPr>
        <w:t>פוטיפר</w:t>
      </w:r>
      <w:proofErr w:type="spellEnd"/>
      <w:r>
        <w:rPr>
          <w:rFonts w:ascii="David" w:hAnsi="David" w:cs="David" w:hint="cs"/>
          <w:sz w:val="24"/>
          <w:szCs w:val="24"/>
          <w:rtl/>
        </w:rPr>
        <w:t xml:space="preserve"> מטמינה לו .</w:t>
      </w:r>
      <w:r w:rsidRPr="00243C56">
        <w:rPr>
          <w:rFonts w:ascii="David" w:hAnsi="David" w:cs="David"/>
          <w:sz w:val="24"/>
          <w:szCs w:val="24"/>
          <w:rtl/>
        </w:rPr>
        <w:t xml:space="preserve"> על אף שבנימין היה בן הזקונים, הקשר עם יוסף היה חזק יותר – </w:t>
      </w:r>
      <w:r w:rsidRPr="00243C56">
        <w:rPr>
          <w:rFonts w:ascii="David" w:hAnsi="David" w:cs="David"/>
          <w:b/>
          <w:bCs/>
          <w:sz w:val="24"/>
          <w:szCs w:val="24"/>
          <w:rtl/>
        </w:rPr>
        <w:t xml:space="preserve">"אלה תולדות יעקב יוסף, שהיו פני יוסף </w:t>
      </w:r>
      <w:proofErr w:type="spellStart"/>
      <w:r w:rsidRPr="00243C56">
        <w:rPr>
          <w:rFonts w:ascii="David" w:hAnsi="David" w:cs="David"/>
          <w:b/>
          <w:bCs/>
          <w:sz w:val="24"/>
          <w:szCs w:val="24"/>
          <w:rtl/>
        </w:rPr>
        <w:t>דומין</w:t>
      </w:r>
      <w:proofErr w:type="spellEnd"/>
      <w:r w:rsidRPr="00243C56">
        <w:rPr>
          <w:rFonts w:ascii="David" w:hAnsi="David" w:cs="David"/>
          <w:b/>
          <w:bCs/>
          <w:sz w:val="24"/>
          <w:szCs w:val="24"/>
          <w:rtl/>
        </w:rPr>
        <w:t xml:space="preserve"> ליעקב".</w:t>
      </w:r>
      <w:r w:rsidRPr="00243C56">
        <w:rPr>
          <w:rFonts w:ascii="David" w:hAnsi="David" w:cs="David"/>
          <w:sz w:val="24"/>
          <w:szCs w:val="24"/>
          <w:rtl/>
        </w:rPr>
        <w:t xml:space="preserve"> </w:t>
      </w:r>
    </w:p>
    <w:p w14:paraId="2743B4BA" w14:textId="77777777" w:rsidR="00831B87" w:rsidRDefault="00831B87" w:rsidP="00831B87">
      <w:pPr>
        <w:spacing w:line="360" w:lineRule="auto"/>
        <w:ind w:left="-1044"/>
        <w:rPr>
          <w:rFonts w:ascii="David" w:hAnsi="David" w:cs="David"/>
          <w:sz w:val="24"/>
          <w:szCs w:val="24"/>
          <w:rtl/>
        </w:rPr>
      </w:pPr>
      <w:r w:rsidRPr="00243C56">
        <w:rPr>
          <w:rFonts w:ascii="David" w:hAnsi="David" w:cs="David"/>
          <w:sz w:val="24"/>
          <w:szCs w:val="24"/>
          <w:rtl/>
        </w:rPr>
        <w:t xml:space="preserve">לא רק דמיון חיצוני </w:t>
      </w:r>
      <w:r>
        <w:rPr>
          <w:rFonts w:ascii="David" w:hAnsi="David" w:cs="David" w:hint="cs"/>
          <w:sz w:val="24"/>
          <w:szCs w:val="24"/>
          <w:rtl/>
        </w:rPr>
        <w:t xml:space="preserve">שיוסף דומה לאביו, </w:t>
      </w:r>
      <w:r w:rsidRPr="00243C56">
        <w:rPr>
          <w:rFonts w:ascii="David" w:hAnsi="David" w:cs="David"/>
          <w:sz w:val="24"/>
          <w:szCs w:val="24"/>
          <w:rtl/>
        </w:rPr>
        <w:t xml:space="preserve">אלא מן הסתם </w:t>
      </w:r>
      <w:r>
        <w:rPr>
          <w:rFonts w:ascii="David" w:hAnsi="David" w:cs="David" w:hint="cs"/>
          <w:sz w:val="24"/>
          <w:szCs w:val="24"/>
          <w:rtl/>
        </w:rPr>
        <w:t xml:space="preserve">אף </w:t>
      </w:r>
      <w:r w:rsidRPr="00243C56">
        <w:rPr>
          <w:rFonts w:ascii="David" w:hAnsi="David" w:cs="David"/>
          <w:sz w:val="24"/>
          <w:szCs w:val="24"/>
          <w:rtl/>
        </w:rPr>
        <w:t>תכונות נפשיות משותפות. הדמיון שהיה קיים בין יעקב ליוסף הצמ</w:t>
      </w:r>
      <w:r>
        <w:rPr>
          <w:rFonts w:ascii="David" w:hAnsi="David" w:cs="David"/>
          <w:sz w:val="24"/>
          <w:szCs w:val="24"/>
          <w:rtl/>
        </w:rPr>
        <w:t>יח קשר מיוחד ביניהם. הקשר היה כ</w:t>
      </w:r>
      <w:r>
        <w:rPr>
          <w:rFonts w:ascii="David" w:hAnsi="David" w:cs="David" w:hint="cs"/>
          <w:sz w:val="24"/>
          <w:szCs w:val="24"/>
          <w:rtl/>
        </w:rPr>
        <w:t>"כ</w:t>
      </w:r>
      <w:r w:rsidRPr="00243C56">
        <w:rPr>
          <w:rFonts w:ascii="David" w:hAnsi="David" w:cs="David"/>
          <w:sz w:val="24"/>
          <w:szCs w:val="24"/>
          <w:rtl/>
        </w:rPr>
        <w:t xml:space="preserve"> חזק, </w:t>
      </w:r>
      <w:r>
        <w:rPr>
          <w:rFonts w:ascii="David" w:hAnsi="David" w:cs="David" w:hint="cs"/>
          <w:sz w:val="24"/>
          <w:szCs w:val="24"/>
          <w:rtl/>
        </w:rPr>
        <w:t>ש</w:t>
      </w:r>
      <w:r w:rsidRPr="00243C56">
        <w:rPr>
          <w:rFonts w:ascii="David" w:hAnsi="David" w:cs="David"/>
          <w:sz w:val="24"/>
          <w:szCs w:val="24"/>
          <w:rtl/>
        </w:rPr>
        <w:t xml:space="preserve">בשעה שיוסף נמצא במצרים, הוא נזכר באביו. </w:t>
      </w:r>
    </w:p>
    <w:p w14:paraId="6B7919CF" w14:textId="77777777" w:rsidR="00831B87" w:rsidRDefault="00831B87" w:rsidP="00831B87">
      <w:pPr>
        <w:spacing w:line="360" w:lineRule="auto"/>
        <w:ind w:left="-1044"/>
        <w:rPr>
          <w:rFonts w:ascii="David" w:hAnsi="David" w:cs="David"/>
          <w:sz w:val="24"/>
          <w:szCs w:val="24"/>
          <w:rtl/>
        </w:rPr>
      </w:pPr>
      <w:r>
        <w:rPr>
          <w:rFonts w:ascii="David" w:hAnsi="David" w:cs="David" w:hint="cs"/>
          <w:sz w:val="24"/>
          <w:szCs w:val="24"/>
          <w:rtl/>
        </w:rPr>
        <w:t>ה</w:t>
      </w:r>
      <w:r w:rsidRPr="00243C56">
        <w:rPr>
          <w:rFonts w:ascii="David" w:hAnsi="David" w:cs="David"/>
          <w:sz w:val="24"/>
          <w:szCs w:val="24"/>
          <w:rtl/>
        </w:rPr>
        <w:t xml:space="preserve">וא מוצא קוים משותפים עם המציאות שאליה נקלע אביו בהיותו בחרן. גם יעקב אביו נאלץ להתמודד בגלות בבית לבן הרשע ולשמור על זהותו הייחודית. יוסף נזכר שיעקב אביו לא ויתר על שום עיקרון. </w:t>
      </w:r>
      <w:r w:rsidRPr="00243C56">
        <w:rPr>
          <w:rFonts w:ascii="David" w:hAnsi="David" w:cs="David" w:hint="cs"/>
          <w:b/>
          <w:bCs/>
          <w:sz w:val="24"/>
          <w:szCs w:val="24"/>
          <w:rtl/>
        </w:rPr>
        <w:t>"</w:t>
      </w:r>
      <w:r w:rsidRPr="00243C56">
        <w:rPr>
          <w:rFonts w:ascii="David" w:hAnsi="David" w:cs="David"/>
          <w:b/>
          <w:bCs/>
          <w:sz w:val="24"/>
          <w:szCs w:val="24"/>
          <w:rtl/>
        </w:rPr>
        <w:t>עם לבן גר</w:t>
      </w:r>
      <w:r w:rsidRPr="00243C56">
        <w:rPr>
          <w:rFonts w:ascii="David" w:hAnsi="David" w:cs="David" w:hint="cs"/>
          <w:b/>
          <w:bCs/>
          <w:sz w:val="24"/>
          <w:szCs w:val="24"/>
          <w:rtl/>
        </w:rPr>
        <w:t xml:space="preserve">תי </w:t>
      </w:r>
      <w:r w:rsidRPr="00243C56">
        <w:rPr>
          <w:rFonts w:ascii="David" w:hAnsi="David" w:cs="David"/>
          <w:b/>
          <w:bCs/>
          <w:sz w:val="24"/>
          <w:szCs w:val="24"/>
          <w:rtl/>
        </w:rPr>
        <w:t>ותרי"ג מצוות שמר</w:t>
      </w:r>
      <w:r w:rsidRPr="00243C56">
        <w:rPr>
          <w:rFonts w:ascii="David" w:hAnsi="David" w:cs="David" w:hint="cs"/>
          <w:b/>
          <w:bCs/>
          <w:sz w:val="24"/>
          <w:szCs w:val="24"/>
          <w:rtl/>
        </w:rPr>
        <w:t>תי"</w:t>
      </w:r>
      <w:r>
        <w:rPr>
          <w:rFonts w:ascii="David" w:hAnsi="David" w:cs="David" w:hint="cs"/>
          <w:sz w:val="24"/>
          <w:szCs w:val="24"/>
          <w:rtl/>
        </w:rPr>
        <w:t xml:space="preserve"> </w:t>
      </w:r>
      <w:r w:rsidRPr="00243C56">
        <w:rPr>
          <w:rFonts w:ascii="David" w:hAnsi="David" w:cs="David"/>
          <w:sz w:val="24"/>
          <w:szCs w:val="24"/>
          <w:rtl/>
        </w:rPr>
        <w:t xml:space="preserve">, זו דמות דיוקנו של האב. יש בה סמכותיות </w:t>
      </w:r>
      <w:r w:rsidRPr="00243C56">
        <w:rPr>
          <w:rFonts w:ascii="David" w:hAnsi="David" w:cs="David"/>
          <w:b/>
          <w:bCs/>
          <w:sz w:val="24"/>
          <w:szCs w:val="24"/>
          <w:rtl/>
        </w:rPr>
        <w:t>הנובעת מדוגמא אישית</w:t>
      </w:r>
      <w:r w:rsidRPr="00243C56">
        <w:rPr>
          <w:rFonts w:ascii="David" w:hAnsi="David" w:cs="David"/>
          <w:sz w:val="24"/>
          <w:szCs w:val="24"/>
          <w:rtl/>
        </w:rPr>
        <w:t xml:space="preserve">. </w:t>
      </w:r>
    </w:p>
    <w:p w14:paraId="04F3E800" w14:textId="1FE01D07" w:rsidR="00831B87" w:rsidRPr="00831B87" w:rsidRDefault="00831B87" w:rsidP="00831B87">
      <w:pPr>
        <w:spacing w:line="360" w:lineRule="auto"/>
        <w:ind w:left="-1044"/>
        <w:jc w:val="both"/>
        <w:rPr>
          <w:rFonts w:ascii="David" w:hAnsi="David" w:cs="David"/>
          <w:sz w:val="24"/>
          <w:szCs w:val="24"/>
          <w:rtl/>
        </w:rPr>
      </w:pPr>
      <w:r>
        <w:rPr>
          <w:rFonts w:ascii="David" w:hAnsi="David" w:cs="David" w:hint="cs"/>
          <w:sz w:val="24"/>
          <w:szCs w:val="24"/>
          <w:rtl/>
        </w:rPr>
        <w:t xml:space="preserve">לפי זה ניתן </w:t>
      </w:r>
      <w:r w:rsidRPr="00243C56">
        <w:rPr>
          <w:rFonts w:ascii="David" w:hAnsi="David" w:cs="David"/>
          <w:sz w:val="24"/>
          <w:szCs w:val="24"/>
          <w:rtl/>
        </w:rPr>
        <w:t xml:space="preserve">לפרש את חז"ל, שיתכן שלא מדובר </w:t>
      </w:r>
      <w:r>
        <w:rPr>
          <w:rFonts w:ascii="David" w:hAnsi="David" w:cs="David" w:hint="cs"/>
          <w:sz w:val="24"/>
          <w:szCs w:val="24"/>
          <w:rtl/>
        </w:rPr>
        <w:t xml:space="preserve">שבמעשה אשת </w:t>
      </w:r>
      <w:proofErr w:type="spellStart"/>
      <w:r>
        <w:rPr>
          <w:rFonts w:ascii="David" w:hAnsi="David" w:cs="David" w:hint="cs"/>
          <w:sz w:val="24"/>
          <w:szCs w:val="24"/>
          <w:rtl/>
        </w:rPr>
        <w:t>פוטיפר</w:t>
      </w:r>
      <w:proofErr w:type="spellEnd"/>
      <w:r>
        <w:rPr>
          <w:rFonts w:ascii="David" w:hAnsi="David" w:cs="David" w:hint="cs"/>
          <w:sz w:val="24"/>
          <w:szCs w:val="24"/>
          <w:rtl/>
        </w:rPr>
        <w:t xml:space="preserve"> נגלה </w:t>
      </w:r>
      <w:r w:rsidRPr="00243C56">
        <w:rPr>
          <w:rFonts w:ascii="David" w:hAnsi="David" w:cs="David"/>
          <w:sz w:val="24"/>
          <w:szCs w:val="24"/>
          <w:rtl/>
        </w:rPr>
        <w:t xml:space="preserve">האב אל הבן אלא הפוך, </w:t>
      </w:r>
      <w:r w:rsidRPr="00C26433">
        <w:rPr>
          <w:rFonts w:ascii="David" w:hAnsi="David" w:cs="David"/>
          <w:b/>
          <w:bCs/>
          <w:sz w:val="24"/>
          <w:szCs w:val="24"/>
          <w:rtl/>
        </w:rPr>
        <w:t xml:space="preserve">יוסף הוא זה שיוזם ורואה את דמות אביו </w:t>
      </w:r>
      <w:r w:rsidRPr="00243C56">
        <w:rPr>
          <w:rFonts w:ascii="David" w:hAnsi="David" w:cs="David"/>
          <w:sz w:val="24"/>
          <w:szCs w:val="24"/>
          <w:rtl/>
        </w:rPr>
        <w:t xml:space="preserve">ושואל את עצמו את השאלה המתבקשת: </w:t>
      </w:r>
      <w:r w:rsidRPr="00C26433">
        <w:rPr>
          <w:rFonts w:ascii="David" w:hAnsi="David" w:cs="David"/>
          <w:b/>
          <w:bCs/>
          <w:sz w:val="24"/>
          <w:szCs w:val="24"/>
          <w:rtl/>
        </w:rPr>
        <w:t xml:space="preserve">"כיצד אבא </w:t>
      </w:r>
      <w:r>
        <w:rPr>
          <w:rFonts w:ascii="David" w:hAnsi="David" w:cs="David" w:hint="cs"/>
          <w:b/>
          <w:bCs/>
          <w:sz w:val="24"/>
          <w:szCs w:val="24"/>
          <w:rtl/>
        </w:rPr>
        <w:t xml:space="preserve"> שלי </w:t>
      </w:r>
      <w:r>
        <w:rPr>
          <w:rFonts w:ascii="David" w:hAnsi="David" w:cs="David"/>
          <w:b/>
          <w:bCs/>
          <w:sz w:val="24"/>
          <w:szCs w:val="24"/>
          <w:rtl/>
        </w:rPr>
        <w:t>היה נוהג במצב הזה"</w:t>
      </w:r>
      <w:r>
        <w:rPr>
          <w:rFonts w:ascii="David" w:hAnsi="David" w:cs="David" w:hint="cs"/>
          <w:b/>
          <w:bCs/>
          <w:sz w:val="24"/>
          <w:szCs w:val="24"/>
          <w:rtl/>
        </w:rPr>
        <w:t xml:space="preserve"> ??   </w:t>
      </w:r>
      <w:r w:rsidRPr="00243C56">
        <w:rPr>
          <w:rFonts w:ascii="David" w:hAnsi="David" w:cs="David"/>
          <w:sz w:val="24"/>
          <w:szCs w:val="24"/>
          <w:rtl/>
        </w:rPr>
        <w:t>כך ידע יוסף להתחמק ברגע האחרון מהחטא ול</w:t>
      </w:r>
      <w:r>
        <w:rPr>
          <w:rFonts w:ascii="David" w:hAnsi="David" w:cs="David" w:hint="cs"/>
          <w:sz w:val="24"/>
          <w:szCs w:val="24"/>
          <w:rtl/>
        </w:rPr>
        <w:t>ברוח</w:t>
      </w:r>
      <w:r w:rsidRPr="00243C56">
        <w:rPr>
          <w:rFonts w:ascii="David" w:hAnsi="David" w:cs="David"/>
          <w:sz w:val="24"/>
          <w:szCs w:val="24"/>
          <w:rtl/>
        </w:rPr>
        <w:t xml:space="preserve"> מבית </w:t>
      </w:r>
      <w:proofErr w:type="spellStart"/>
      <w:r w:rsidRPr="00243C56">
        <w:rPr>
          <w:rFonts w:ascii="David" w:hAnsi="David" w:cs="David"/>
          <w:sz w:val="24"/>
          <w:szCs w:val="24"/>
          <w:rtl/>
        </w:rPr>
        <w:t>פוטיפר</w:t>
      </w:r>
      <w:proofErr w:type="spellEnd"/>
      <w:r w:rsidRPr="00243C56">
        <w:rPr>
          <w:rFonts w:ascii="David" w:hAnsi="David" w:cs="David"/>
          <w:sz w:val="24"/>
          <w:szCs w:val="24"/>
        </w:rPr>
        <w:t>.</w:t>
      </w:r>
    </w:p>
    <w:p w14:paraId="70A4C010" w14:textId="77777777" w:rsidR="00A6075E" w:rsidRDefault="00A6075E" w:rsidP="00A6075E">
      <w:pPr>
        <w:spacing w:line="360" w:lineRule="auto"/>
        <w:ind w:left="-1044"/>
        <w:jc w:val="both"/>
        <w:rPr>
          <w:rFonts w:ascii="David" w:hAnsi="David" w:cs="David"/>
          <w:sz w:val="24"/>
          <w:szCs w:val="24"/>
          <w:rtl/>
        </w:rPr>
      </w:pPr>
    </w:p>
    <w:p w14:paraId="7B691275" w14:textId="77777777" w:rsidR="00A6075E" w:rsidRDefault="00A6075E" w:rsidP="00A6075E">
      <w:pPr>
        <w:spacing w:line="360" w:lineRule="auto"/>
        <w:ind w:left="-1044"/>
        <w:jc w:val="both"/>
        <w:rPr>
          <w:rFonts w:ascii="David" w:hAnsi="David" w:cs="David"/>
          <w:sz w:val="24"/>
          <w:szCs w:val="24"/>
          <w:rtl/>
        </w:rPr>
      </w:pPr>
    </w:p>
    <w:p w14:paraId="08F5FB08" w14:textId="77777777" w:rsidR="00A6075E" w:rsidRDefault="00A6075E" w:rsidP="00A6075E">
      <w:pPr>
        <w:spacing w:line="360" w:lineRule="auto"/>
        <w:ind w:left="-1044"/>
        <w:jc w:val="both"/>
        <w:rPr>
          <w:rFonts w:ascii="David" w:hAnsi="David" w:cs="David"/>
          <w:sz w:val="24"/>
          <w:szCs w:val="24"/>
          <w:rtl/>
        </w:rPr>
      </w:pPr>
    </w:p>
    <w:p w14:paraId="5FAC245E" w14:textId="77777777" w:rsidR="00A6075E" w:rsidRDefault="00A6075E" w:rsidP="00A6075E">
      <w:pPr>
        <w:spacing w:line="360" w:lineRule="auto"/>
        <w:ind w:left="-1044"/>
        <w:rPr>
          <w:rFonts w:ascii="David" w:hAnsi="David" w:cs="David"/>
          <w:sz w:val="24"/>
          <w:szCs w:val="24"/>
          <w:rtl/>
        </w:rPr>
      </w:pPr>
      <w:r>
        <w:rPr>
          <w:rFonts w:ascii="David" w:hAnsi="David" w:cs="David" w:hint="cs"/>
          <w:b/>
          <w:bCs/>
          <w:sz w:val="24"/>
          <w:szCs w:val="24"/>
          <w:rtl/>
        </w:rPr>
        <w:t xml:space="preserve">הורים ובנים </w:t>
      </w:r>
      <w:r>
        <w:rPr>
          <w:rFonts w:ascii="David" w:hAnsi="David" w:cs="David"/>
          <w:b/>
          <w:bCs/>
          <w:sz w:val="24"/>
          <w:szCs w:val="24"/>
          <w:rtl/>
        </w:rPr>
        <w:t>–</w:t>
      </w:r>
      <w:r>
        <w:rPr>
          <w:rFonts w:ascii="David" w:hAnsi="David" w:cs="David" w:hint="cs"/>
          <w:b/>
          <w:bCs/>
          <w:sz w:val="24"/>
          <w:szCs w:val="24"/>
          <w:rtl/>
        </w:rPr>
        <w:t xml:space="preserve"> מה ניתן ללמוד מפרשה חשובה זו ??</w:t>
      </w:r>
      <w:r w:rsidRPr="00243C56">
        <w:rPr>
          <w:rFonts w:ascii="David" w:hAnsi="David" w:cs="David"/>
          <w:sz w:val="24"/>
          <w:szCs w:val="24"/>
        </w:rPr>
        <w:br/>
      </w:r>
      <w:r w:rsidRPr="00243C56">
        <w:rPr>
          <w:rFonts w:ascii="David" w:hAnsi="David" w:cs="David"/>
          <w:sz w:val="24"/>
          <w:szCs w:val="24"/>
          <w:rtl/>
        </w:rPr>
        <w:t xml:space="preserve">המסע החינוכי אינו מסתיים גם לא בשעה שיוצאים מהבית ומתחתנים, </w:t>
      </w:r>
      <w:r>
        <w:rPr>
          <w:rFonts w:ascii="David" w:hAnsi="David" w:cs="David" w:hint="cs"/>
          <w:sz w:val="24"/>
          <w:szCs w:val="24"/>
          <w:rtl/>
        </w:rPr>
        <w:t>ו</w:t>
      </w:r>
      <w:r w:rsidRPr="00243C56">
        <w:rPr>
          <w:rFonts w:ascii="David" w:hAnsi="David" w:cs="David"/>
          <w:sz w:val="24"/>
          <w:szCs w:val="24"/>
          <w:rtl/>
        </w:rPr>
        <w:t xml:space="preserve">גם לא לאחר שההורים הלכו </w:t>
      </w:r>
      <w:r>
        <w:rPr>
          <w:rFonts w:ascii="David" w:hAnsi="David" w:cs="David" w:hint="cs"/>
          <w:sz w:val="24"/>
          <w:szCs w:val="24"/>
          <w:rtl/>
        </w:rPr>
        <w:t xml:space="preserve">חס ושלום </w:t>
      </w:r>
      <w:r w:rsidRPr="00243C56">
        <w:rPr>
          <w:rFonts w:ascii="David" w:hAnsi="David" w:cs="David"/>
          <w:sz w:val="24"/>
          <w:szCs w:val="24"/>
          <w:rtl/>
        </w:rPr>
        <w:t xml:space="preserve">לעולמם. </w:t>
      </w:r>
      <w:r>
        <w:rPr>
          <w:rFonts w:ascii="David" w:hAnsi="David" w:cs="David" w:hint="cs"/>
          <w:sz w:val="24"/>
          <w:szCs w:val="24"/>
          <w:rtl/>
        </w:rPr>
        <w:t>הקשר בין הילדים להורים נשאר קבוע עד מאה ועשרים</w:t>
      </w:r>
      <w:r w:rsidRPr="00243C56">
        <w:rPr>
          <w:rFonts w:ascii="David" w:hAnsi="David" w:cs="David"/>
          <w:sz w:val="24"/>
          <w:szCs w:val="24"/>
          <w:rtl/>
        </w:rPr>
        <w:t xml:space="preserve">. </w:t>
      </w:r>
      <w:r w:rsidRPr="00C26433">
        <w:rPr>
          <w:rFonts w:ascii="David" w:hAnsi="David" w:cs="David"/>
          <w:b/>
          <w:bCs/>
          <w:sz w:val="24"/>
          <w:szCs w:val="24"/>
          <w:rtl/>
        </w:rPr>
        <w:t xml:space="preserve">המדרש מציב בפנינו </w:t>
      </w:r>
      <w:r>
        <w:rPr>
          <w:rFonts w:ascii="David" w:hAnsi="David" w:cs="David"/>
          <w:b/>
          <w:bCs/>
          <w:sz w:val="24"/>
          <w:szCs w:val="24"/>
          <w:rtl/>
        </w:rPr>
        <w:t>–</w:t>
      </w:r>
      <w:r>
        <w:rPr>
          <w:rFonts w:ascii="David" w:hAnsi="David" w:cs="David" w:hint="cs"/>
          <w:b/>
          <w:bCs/>
          <w:sz w:val="24"/>
          <w:szCs w:val="24"/>
          <w:rtl/>
        </w:rPr>
        <w:t xml:space="preserve"> ההורים, </w:t>
      </w:r>
      <w:r w:rsidRPr="00C26433">
        <w:rPr>
          <w:rFonts w:ascii="David" w:hAnsi="David" w:cs="David"/>
          <w:b/>
          <w:bCs/>
          <w:sz w:val="24"/>
          <w:szCs w:val="24"/>
          <w:rtl/>
        </w:rPr>
        <w:t>אתגר גדול בחינוך</w:t>
      </w:r>
      <w:r w:rsidRPr="00243C56">
        <w:rPr>
          <w:rFonts w:ascii="David" w:hAnsi="David" w:cs="David"/>
          <w:sz w:val="24"/>
          <w:szCs w:val="24"/>
          <w:rtl/>
        </w:rPr>
        <w:t xml:space="preserve">. שאיפתנו ללמד את הילדים ולהקנות להם מדות, אולם אחד הסימנים המובהקים של ההצלחה בחינוך הוא כאשר ברגע של הכרעה, המתלבט </w:t>
      </w:r>
      <w:r>
        <w:rPr>
          <w:rFonts w:ascii="David" w:hAnsi="David" w:cs="David" w:hint="cs"/>
          <w:sz w:val="24"/>
          <w:szCs w:val="24"/>
          <w:rtl/>
        </w:rPr>
        <w:t>ישאל</w:t>
      </w:r>
      <w:r w:rsidRPr="00243C56">
        <w:rPr>
          <w:rFonts w:ascii="David" w:hAnsi="David" w:cs="David"/>
          <w:sz w:val="24"/>
          <w:szCs w:val="24"/>
          <w:rtl/>
        </w:rPr>
        <w:t>: "מה היו הורי עושים בסיטואציה זו"? זו זכות גדולה להו</w:t>
      </w:r>
      <w:r>
        <w:rPr>
          <w:rFonts w:ascii="David" w:hAnsi="David" w:cs="David"/>
          <w:sz w:val="24"/>
          <w:szCs w:val="24"/>
          <w:rtl/>
        </w:rPr>
        <w:t xml:space="preserve">רים שהשפעתם ניכרת בכל צעד ושעל </w:t>
      </w:r>
      <w:r>
        <w:rPr>
          <w:rFonts w:ascii="David" w:hAnsi="David" w:cs="David" w:hint="cs"/>
          <w:sz w:val="24"/>
          <w:szCs w:val="24"/>
          <w:rtl/>
        </w:rPr>
        <w:t>על</w:t>
      </w:r>
      <w:r w:rsidRPr="00243C56">
        <w:rPr>
          <w:rFonts w:ascii="David" w:hAnsi="David" w:cs="David"/>
          <w:sz w:val="24"/>
          <w:szCs w:val="24"/>
          <w:rtl/>
        </w:rPr>
        <w:t xml:space="preserve"> ילדיהם לאורך ימים ושנים. </w:t>
      </w:r>
    </w:p>
    <w:p w14:paraId="69FC0868" w14:textId="77777777" w:rsidR="00A6075E" w:rsidRDefault="00A6075E" w:rsidP="00A6075E">
      <w:pPr>
        <w:spacing w:line="360" w:lineRule="auto"/>
        <w:ind w:left="-1044"/>
        <w:rPr>
          <w:rFonts w:ascii="David" w:hAnsi="David" w:cs="David"/>
          <w:b/>
          <w:bCs/>
          <w:sz w:val="24"/>
          <w:szCs w:val="24"/>
          <w:rtl/>
        </w:rPr>
      </w:pPr>
      <w:r w:rsidRPr="00C26433">
        <w:rPr>
          <w:rFonts w:ascii="David" w:hAnsi="David" w:cs="David"/>
          <w:b/>
          <w:bCs/>
          <w:sz w:val="24"/>
          <w:szCs w:val="24"/>
          <w:rtl/>
        </w:rPr>
        <w:t xml:space="preserve">לשם כך, נדרשת </w:t>
      </w:r>
      <w:r w:rsidRPr="00C26433">
        <w:rPr>
          <w:rFonts w:ascii="David" w:hAnsi="David" w:cs="David"/>
          <w:b/>
          <w:bCs/>
          <w:sz w:val="24"/>
          <w:szCs w:val="24"/>
          <w:u w:val="single"/>
          <w:rtl/>
        </w:rPr>
        <w:t>'דוגמא אישית'</w:t>
      </w:r>
      <w:r w:rsidRPr="00C26433">
        <w:rPr>
          <w:rFonts w:ascii="David" w:hAnsi="David" w:cs="David"/>
          <w:b/>
          <w:bCs/>
          <w:sz w:val="24"/>
          <w:szCs w:val="24"/>
          <w:rtl/>
        </w:rPr>
        <w:t>, המעניקה תוקף מוסרי לדרישותינו מהילדים</w:t>
      </w:r>
      <w:r>
        <w:rPr>
          <w:rFonts w:ascii="David" w:hAnsi="David" w:cs="David" w:hint="cs"/>
          <w:b/>
          <w:bCs/>
          <w:sz w:val="24"/>
          <w:szCs w:val="24"/>
          <w:rtl/>
        </w:rPr>
        <w:t xml:space="preserve"> שלנו . </w:t>
      </w:r>
    </w:p>
    <w:p w14:paraId="04DB6AF5" w14:textId="77777777" w:rsidR="00A6075E" w:rsidRDefault="00A6075E" w:rsidP="00A6075E">
      <w:pPr>
        <w:spacing w:line="360" w:lineRule="auto"/>
        <w:ind w:left="-666"/>
        <w:jc w:val="center"/>
        <w:rPr>
          <w:rFonts w:ascii="David" w:hAnsi="David" w:cs="David"/>
          <w:b/>
          <w:bCs/>
          <w:sz w:val="24"/>
          <w:szCs w:val="24"/>
          <w:rtl/>
        </w:rPr>
      </w:pPr>
    </w:p>
    <w:p w14:paraId="70A2DF11" w14:textId="77777777" w:rsidR="00A6075E" w:rsidRDefault="00A6075E" w:rsidP="00A6075E">
      <w:pPr>
        <w:spacing w:line="360" w:lineRule="auto"/>
        <w:ind w:left="-666"/>
        <w:jc w:val="center"/>
        <w:rPr>
          <w:rFonts w:ascii="David" w:hAnsi="David" w:cs="David"/>
          <w:b/>
          <w:bCs/>
          <w:sz w:val="24"/>
          <w:szCs w:val="24"/>
          <w:rtl/>
        </w:rPr>
      </w:pPr>
      <w:r>
        <w:rPr>
          <w:rFonts w:ascii="David" w:hAnsi="David" w:cs="David" w:hint="cs"/>
          <w:b/>
          <w:bCs/>
          <w:sz w:val="24"/>
          <w:szCs w:val="24"/>
          <w:rtl/>
        </w:rPr>
        <w:t>שבת שלום ומבורך וחג אורים שמח</w:t>
      </w:r>
    </w:p>
    <w:p w14:paraId="33547382" w14:textId="77777777" w:rsidR="00A6075E" w:rsidRDefault="00A6075E" w:rsidP="00A6075E">
      <w:pPr>
        <w:spacing w:line="360" w:lineRule="auto"/>
        <w:ind w:left="-666"/>
        <w:jc w:val="center"/>
        <w:rPr>
          <w:rFonts w:ascii="David" w:hAnsi="David" w:cs="David"/>
          <w:b/>
          <w:bCs/>
          <w:sz w:val="24"/>
          <w:szCs w:val="24"/>
          <w:rtl/>
        </w:rPr>
      </w:pPr>
      <w:r>
        <w:rPr>
          <w:rFonts w:ascii="David" w:hAnsi="David" w:cs="David" w:hint="cs"/>
          <w:b/>
          <w:bCs/>
          <w:sz w:val="24"/>
          <w:szCs w:val="24"/>
          <w:rtl/>
        </w:rPr>
        <w:t xml:space="preserve">שרגא </w:t>
      </w:r>
      <w:proofErr w:type="spellStart"/>
      <w:r>
        <w:rPr>
          <w:rFonts w:ascii="David" w:hAnsi="David" w:cs="David" w:hint="cs"/>
          <w:b/>
          <w:bCs/>
          <w:sz w:val="24"/>
          <w:szCs w:val="24"/>
          <w:rtl/>
        </w:rPr>
        <w:t>פרוכטר</w:t>
      </w:r>
      <w:proofErr w:type="spellEnd"/>
      <w:r>
        <w:rPr>
          <w:rFonts w:ascii="David" w:hAnsi="David" w:cs="David" w:hint="cs"/>
          <w:b/>
          <w:bCs/>
          <w:sz w:val="24"/>
          <w:szCs w:val="24"/>
          <w:rtl/>
        </w:rPr>
        <w:t xml:space="preserve"> </w:t>
      </w:r>
      <w:r>
        <w:rPr>
          <w:rFonts w:ascii="David" w:hAnsi="David" w:cs="David"/>
          <w:b/>
          <w:bCs/>
          <w:sz w:val="24"/>
          <w:szCs w:val="24"/>
          <w:rtl/>
        </w:rPr>
        <w:t>–</w:t>
      </w:r>
      <w:r>
        <w:rPr>
          <w:rFonts w:ascii="David" w:hAnsi="David" w:cs="David" w:hint="cs"/>
          <w:b/>
          <w:bCs/>
          <w:sz w:val="24"/>
          <w:szCs w:val="24"/>
          <w:rtl/>
        </w:rPr>
        <w:t xml:space="preserve"> ראש הישיבה</w:t>
      </w:r>
    </w:p>
    <w:p w14:paraId="49DFFE18" w14:textId="77777777" w:rsidR="00A6075E" w:rsidRPr="00F71F4E" w:rsidRDefault="00A6075E" w:rsidP="00BC5985">
      <w:pPr>
        <w:spacing w:before="100" w:beforeAutospacing="1" w:after="100" w:afterAutospacing="1" w:line="360" w:lineRule="auto"/>
        <w:ind w:left="-1092"/>
        <w:jc w:val="both"/>
        <w:rPr>
          <w:rFonts w:ascii="Arial" w:hAnsi="Arial" w:cs="David"/>
          <w:b/>
          <w:bCs/>
          <w:color w:val="000000"/>
          <w:sz w:val="24"/>
          <w:szCs w:val="24"/>
          <w:rtl/>
        </w:rPr>
      </w:pPr>
    </w:p>
    <w:p w14:paraId="3123BD94" w14:textId="77777777" w:rsidR="003E251F" w:rsidRDefault="003E251F" w:rsidP="003E251F">
      <w:pPr>
        <w:spacing w:line="360" w:lineRule="auto"/>
        <w:ind w:left="-1044"/>
        <w:jc w:val="both"/>
        <w:rPr>
          <w:rFonts w:ascii="David" w:hAnsi="David" w:cs="David"/>
          <w:b/>
          <w:bCs/>
          <w:sz w:val="28"/>
          <w:szCs w:val="28"/>
          <w:rtl/>
        </w:rPr>
      </w:pPr>
      <w:r w:rsidRPr="00E0572B">
        <w:rPr>
          <w:rFonts w:ascii="David" w:hAnsi="David" w:cs="David" w:hint="cs"/>
          <w:b/>
          <w:bCs/>
          <w:sz w:val="28"/>
          <w:szCs w:val="28"/>
          <w:u w:val="thick"/>
          <w:rtl/>
        </w:rPr>
        <w:t>הודעה להורים</w:t>
      </w:r>
      <w:r>
        <w:rPr>
          <w:rFonts w:ascii="David" w:hAnsi="David" w:cs="David" w:hint="cs"/>
          <w:b/>
          <w:bCs/>
          <w:sz w:val="28"/>
          <w:szCs w:val="28"/>
          <w:rtl/>
        </w:rPr>
        <w:t xml:space="preserve"> .</w:t>
      </w:r>
    </w:p>
    <w:p w14:paraId="432CAEF5" w14:textId="77777777" w:rsidR="003E251F" w:rsidRDefault="003E251F" w:rsidP="003E251F">
      <w:pPr>
        <w:spacing w:line="360" w:lineRule="auto"/>
        <w:ind w:left="-1044"/>
        <w:jc w:val="both"/>
        <w:rPr>
          <w:rFonts w:ascii="David" w:hAnsi="David" w:cs="David"/>
          <w:b/>
          <w:bCs/>
          <w:sz w:val="28"/>
          <w:szCs w:val="28"/>
          <w:rtl/>
        </w:rPr>
      </w:pPr>
      <w:r w:rsidRPr="00E0572B">
        <w:rPr>
          <w:rFonts w:ascii="David" w:hAnsi="David" w:cs="David"/>
          <w:b/>
          <w:bCs/>
          <w:sz w:val="28"/>
          <w:szCs w:val="28"/>
          <w:u w:val="single"/>
          <w:rtl/>
        </w:rPr>
        <w:t>רישום לכיתות ז</w:t>
      </w:r>
      <w:r w:rsidR="005E364F">
        <w:rPr>
          <w:rFonts w:ascii="David" w:hAnsi="David" w:cs="David" w:hint="cs"/>
          <w:b/>
          <w:bCs/>
          <w:sz w:val="28"/>
          <w:szCs w:val="28"/>
          <w:u w:val="single"/>
          <w:rtl/>
        </w:rPr>
        <w:t xml:space="preserve">' </w:t>
      </w:r>
      <w:r w:rsidRPr="00E0572B">
        <w:rPr>
          <w:rFonts w:ascii="David" w:hAnsi="David" w:cs="David"/>
          <w:b/>
          <w:bCs/>
          <w:sz w:val="28"/>
          <w:szCs w:val="28"/>
          <w:u w:val="single"/>
          <w:rtl/>
        </w:rPr>
        <w:t xml:space="preserve"> תשפ"</w:t>
      </w:r>
      <w:r>
        <w:rPr>
          <w:rFonts w:ascii="David" w:hAnsi="David" w:cs="David" w:hint="cs"/>
          <w:b/>
          <w:bCs/>
          <w:sz w:val="28"/>
          <w:szCs w:val="28"/>
          <w:rtl/>
        </w:rPr>
        <w:t>ה</w:t>
      </w:r>
      <w:r w:rsidRPr="00E0572B">
        <w:rPr>
          <w:rFonts w:ascii="David" w:hAnsi="David" w:cs="David"/>
          <w:b/>
          <w:bCs/>
          <w:sz w:val="28"/>
          <w:szCs w:val="28"/>
          <w:rtl/>
        </w:rPr>
        <w:t>. </w:t>
      </w:r>
    </w:p>
    <w:p w14:paraId="2440BED4" w14:textId="77777777" w:rsidR="003E251F" w:rsidRPr="00E0572B" w:rsidRDefault="003E251F" w:rsidP="003E251F">
      <w:pPr>
        <w:spacing w:line="360" w:lineRule="auto"/>
        <w:ind w:left="-1044"/>
        <w:jc w:val="both"/>
        <w:rPr>
          <w:rFonts w:ascii="David" w:hAnsi="David" w:cs="David"/>
          <w:sz w:val="26"/>
          <w:szCs w:val="26"/>
          <w:rtl/>
        </w:rPr>
      </w:pPr>
      <w:r w:rsidRPr="00E0572B">
        <w:rPr>
          <w:rFonts w:ascii="David" w:hAnsi="David" w:cs="David"/>
          <w:sz w:val="26"/>
          <w:szCs w:val="26"/>
          <w:rtl/>
        </w:rPr>
        <w:t xml:space="preserve">בימים הקרובים נתחיל בתהליך הרישום לקראת שנה"ל הבאה.  </w:t>
      </w:r>
      <w:r>
        <w:rPr>
          <w:rFonts w:ascii="David" w:hAnsi="David" w:cs="David" w:hint="cs"/>
          <w:sz w:val="26"/>
          <w:szCs w:val="26"/>
          <w:rtl/>
        </w:rPr>
        <w:t>כרגע אנו עוסקים בימי ההיכרות שיתקיימו אי"ה בימים רביעי וחמישי הבאים, בתוך חג החנוכה.</w:t>
      </w:r>
    </w:p>
    <w:p w14:paraId="62E58BFA" w14:textId="77777777" w:rsidR="003E251F" w:rsidRPr="00E0572B" w:rsidRDefault="003E251F" w:rsidP="003E251F">
      <w:pPr>
        <w:spacing w:line="360" w:lineRule="auto"/>
        <w:ind w:left="-1044"/>
        <w:jc w:val="both"/>
        <w:rPr>
          <w:rFonts w:ascii="David" w:hAnsi="David" w:cs="David"/>
          <w:sz w:val="26"/>
          <w:szCs w:val="26"/>
        </w:rPr>
      </w:pPr>
      <w:r w:rsidRPr="00E0572B">
        <w:rPr>
          <w:rFonts w:ascii="David" w:hAnsi="David" w:cs="David"/>
          <w:b/>
          <w:bCs/>
          <w:sz w:val="26"/>
          <w:szCs w:val="26"/>
          <w:rtl/>
        </w:rPr>
        <w:t>בימי החנוכה נערוך ימי הכרות לתלמידי ו' המעוניינים להירשם לישיבה</w:t>
      </w:r>
      <w:r w:rsidRPr="00E0572B">
        <w:rPr>
          <w:rFonts w:ascii="David" w:hAnsi="David" w:cs="David"/>
          <w:sz w:val="26"/>
          <w:szCs w:val="26"/>
          <w:rtl/>
        </w:rPr>
        <w:t xml:space="preserve">. השבוע התחלנו להפיץ את חוברת הרישום של הישיבה. בחוברת יש קישור לאפליקציית </w:t>
      </w:r>
      <w:proofErr w:type="spellStart"/>
      <w:r w:rsidRPr="00E0572B">
        <w:rPr>
          <w:rFonts w:ascii="David" w:hAnsi="David" w:cs="David"/>
          <w:sz w:val="26"/>
          <w:szCs w:val="26"/>
          <w:rtl/>
        </w:rPr>
        <w:t>רישומון</w:t>
      </w:r>
      <w:proofErr w:type="spellEnd"/>
      <w:r w:rsidRPr="00E0572B">
        <w:rPr>
          <w:rFonts w:ascii="David" w:hAnsi="David" w:cs="David"/>
          <w:sz w:val="26"/>
          <w:szCs w:val="26"/>
          <w:rtl/>
        </w:rPr>
        <w:t xml:space="preserve"> וקישור לרישום לימי ההכרות בחנוכה. מי שמכיר תלמידים בעלי מידות טובות ויראי  שמיים מכיתות ו' הגרים באזור הרישום של הישיבה מוזמן להפנות אותם  לקובץ </w:t>
      </w:r>
      <w:proofErr w:type="spellStart"/>
      <w:r w:rsidRPr="00E0572B">
        <w:rPr>
          <w:rFonts w:ascii="David" w:hAnsi="David" w:cs="David"/>
          <w:sz w:val="26"/>
          <w:szCs w:val="26"/>
          <w:rtl/>
        </w:rPr>
        <w:t>הרצ"ב</w:t>
      </w:r>
      <w:proofErr w:type="spellEnd"/>
      <w:r>
        <w:rPr>
          <w:rFonts w:ascii="David" w:hAnsi="David" w:cs="David" w:hint="cs"/>
          <w:sz w:val="26"/>
          <w:szCs w:val="26"/>
          <w:rtl/>
        </w:rPr>
        <w:t>.</w:t>
      </w:r>
    </w:p>
    <w:p w14:paraId="1B37E22B" w14:textId="77777777" w:rsidR="006C22FE" w:rsidRPr="003E251F" w:rsidRDefault="006C22FE" w:rsidP="00BC5985">
      <w:pPr>
        <w:ind w:left="-1044"/>
      </w:pPr>
    </w:p>
    <w:sectPr w:rsidR="006C22FE" w:rsidRPr="003E251F" w:rsidSect="00D747B3">
      <w:headerReference w:type="even" r:id="rId8"/>
      <w:headerReference w:type="default" r:id="rId9"/>
      <w:headerReference w:type="first" r:id="rId10"/>
      <w:pgSz w:w="11906" w:h="16838"/>
      <w:pgMar w:top="851" w:right="1797" w:bottom="1440" w:left="1797" w:header="709" w:footer="709"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AF0C0" w14:textId="77777777" w:rsidR="002D5151" w:rsidRDefault="002D5151" w:rsidP="006A433B">
      <w:pPr>
        <w:spacing w:after="0" w:line="240" w:lineRule="auto"/>
      </w:pPr>
      <w:r>
        <w:separator/>
      </w:r>
    </w:p>
  </w:endnote>
  <w:endnote w:type="continuationSeparator" w:id="0">
    <w:p w14:paraId="6AF0A99B" w14:textId="77777777" w:rsidR="002D5151" w:rsidRDefault="002D5151"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28594" w14:textId="77777777" w:rsidR="002D5151" w:rsidRDefault="002D5151" w:rsidP="006A433B">
      <w:pPr>
        <w:spacing w:after="0" w:line="240" w:lineRule="auto"/>
      </w:pPr>
      <w:r>
        <w:separator/>
      </w:r>
    </w:p>
  </w:footnote>
  <w:footnote w:type="continuationSeparator" w:id="0">
    <w:p w14:paraId="3CBF2F9B" w14:textId="77777777" w:rsidR="002D5151" w:rsidRDefault="002D5151" w:rsidP="006A4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E2C8F" w14:textId="77777777" w:rsidR="00035EA3" w:rsidRDefault="00000000">
    <w:pPr>
      <w:pStyle w:val="a3"/>
    </w:pPr>
    <w:r>
      <w:rPr>
        <w:noProof/>
      </w:rPr>
      <w:pict w14:anchorId="7181FC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1038"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B7C3" w14:textId="77777777" w:rsidR="00035EA3" w:rsidRDefault="00000000">
    <w:pPr>
      <w:pStyle w:val="a3"/>
    </w:pPr>
    <w:r>
      <w:rPr>
        <w:noProof/>
      </w:rPr>
      <w:pict w14:anchorId="22B40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1039"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56CD0" w14:textId="77777777" w:rsidR="00035EA3" w:rsidRDefault="00000000">
    <w:pPr>
      <w:pStyle w:val="a3"/>
    </w:pPr>
    <w:r>
      <w:rPr>
        <w:noProof/>
      </w:rPr>
      <w:pict w14:anchorId="70ACB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1037"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19A"/>
    <w:multiLevelType w:val="hybridMultilevel"/>
    <w:tmpl w:val="DD80251E"/>
    <w:lvl w:ilvl="0" w:tplc="49A4A704">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 w15:restartNumberingAfterBreak="0">
    <w:nsid w:val="0B9A38EE"/>
    <w:multiLevelType w:val="multilevel"/>
    <w:tmpl w:val="90C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3"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4"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5"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7"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9"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0"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3"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4"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6"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16cid:durableId="1152143276">
    <w:abstractNumId w:val="10"/>
  </w:num>
  <w:num w:numId="2" w16cid:durableId="1914463264">
    <w:abstractNumId w:val="7"/>
  </w:num>
  <w:num w:numId="3" w16cid:durableId="10044742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52834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249468">
    <w:abstractNumId w:val="21"/>
  </w:num>
  <w:num w:numId="6" w16cid:durableId="897322350">
    <w:abstractNumId w:val="20"/>
  </w:num>
  <w:num w:numId="7" w16cid:durableId="1571306171">
    <w:abstractNumId w:val="8"/>
  </w:num>
  <w:num w:numId="8" w16cid:durableId="917520943">
    <w:abstractNumId w:val="22"/>
  </w:num>
  <w:num w:numId="9" w16cid:durableId="2030064023">
    <w:abstractNumId w:val="26"/>
  </w:num>
  <w:num w:numId="10" w16cid:durableId="1073158541">
    <w:abstractNumId w:val="6"/>
  </w:num>
  <w:num w:numId="11" w16cid:durableId="900602756">
    <w:abstractNumId w:val="3"/>
  </w:num>
  <w:num w:numId="12" w16cid:durableId="1557014163">
    <w:abstractNumId w:val="13"/>
  </w:num>
  <w:num w:numId="13" w16cid:durableId="1972903937">
    <w:abstractNumId w:val="18"/>
  </w:num>
  <w:num w:numId="14" w16cid:durableId="541286987">
    <w:abstractNumId w:val="15"/>
  </w:num>
  <w:num w:numId="15" w16cid:durableId="1124689366">
    <w:abstractNumId w:val="24"/>
  </w:num>
  <w:num w:numId="16" w16cid:durableId="1425491180">
    <w:abstractNumId w:val="17"/>
  </w:num>
  <w:num w:numId="17" w16cid:durableId="536478285">
    <w:abstractNumId w:val="2"/>
  </w:num>
  <w:num w:numId="18" w16cid:durableId="949897015">
    <w:abstractNumId w:val="19"/>
  </w:num>
  <w:num w:numId="19" w16cid:durableId="1449659786">
    <w:abstractNumId w:val="16"/>
  </w:num>
  <w:num w:numId="20" w16cid:durableId="2061975984">
    <w:abstractNumId w:val="4"/>
  </w:num>
  <w:num w:numId="21" w16cid:durableId="278951343">
    <w:abstractNumId w:val="27"/>
  </w:num>
  <w:num w:numId="22" w16cid:durableId="593903716">
    <w:abstractNumId w:val="9"/>
  </w:num>
  <w:num w:numId="23" w16cid:durableId="646126013">
    <w:abstractNumId w:val="12"/>
  </w:num>
  <w:num w:numId="24" w16cid:durableId="1913929367">
    <w:abstractNumId w:val="23"/>
  </w:num>
  <w:num w:numId="25" w16cid:durableId="1414011911">
    <w:abstractNumId w:val="14"/>
  </w:num>
  <w:num w:numId="26" w16cid:durableId="1666012523">
    <w:abstractNumId w:val="5"/>
  </w:num>
  <w:num w:numId="27" w16cid:durableId="808789175">
    <w:abstractNumId w:val="0"/>
  </w:num>
  <w:num w:numId="28" w16cid:durableId="506218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3B"/>
    <w:rsid w:val="00002D81"/>
    <w:rsid w:val="00015578"/>
    <w:rsid w:val="000258F4"/>
    <w:rsid w:val="00032D49"/>
    <w:rsid w:val="00035EA3"/>
    <w:rsid w:val="00040CCC"/>
    <w:rsid w:val="00077735"/>
    <w:rsid w:val="00084D9D"/>
    <w:rsid w:val="00092F92"/>
    <w:rsid w:val="0009575E"/>
    <w:rsid w:val="000A2805"/>
    <w:rsid w:val="000A5F19"/>
    <w:rsid w:val="000B3152"/>
    <w:rsid w:val="000D150F"/>
    <w:rsid w:val="000D6D97"/>
    <w:rsid w:val="000E2718"/>
    <w:rsid w:val="000E709E"/>
    <w:rsid w:val="000F35BA"/>
    <w:rsid w:val="000F7AF7"/>
    <w:rsid w:val="0011471B"/>
    <w:rsid w:val="00146B50"/>
    <w:rsid w:val="00150D4F"/>
    <w:rsid w:val="001805F4"/>
    <w:rsid w:val="001A2C55"/>
    <w:rsid w:val="001A41B3"/>
    <w:rsid w:val="001B12AE"/>
    <w:rsid w:val="001B6E1D"/>
    <w:rsid w:val="001C704B"/>
    <w:rsid w:val="001D2FED"/>
    <w:rsid w:val="001E3A11"/>
    <w:rsid w:val="00222740"/>
    <w:rsid w:val="00222952"/>
    <w:rsid w:val="00253323"/>
    <w:rsid w:val="002D5151"/>
    <w:rsid w:val="002F0E8B"/>
    <w:rsid w:val="002F558A"/>
    <w:rsid w:val="003108B2"/>
    <w:rsid w:val="00347A10"/>
    <w:rsid w:val="003770C6"/>
    <w:rsid w:val="003771A6"/>
    <w:rsid w:val="003A5512"/>
    <w:rsid w:val="003C7CAF"/>
    <w:rsid w:val="003D4DDF"/>
    <w:rsid w:val="003E251F"/>
    <w:rsid w:val="003F5730"/>
    <w:rsid w:val="0041303D"/>
    <w:rsid w:val="004235D9"/>
    <w:rsid w:val="004344A0"/>
    <w:rsid w:val="00465BF4"/>
    <w:rsid w:val="004710A4"/>
    <w:rsid w:val="00474614"/>
    <w:rsid w:val="00476730"/>
    <w:rsid w:val="004951F5"/>
    <w:rsid w:val="004C31E2"/>
    <w:rsid w:val="004D76DB"/>
    <w:rsid w:val="004E1C86"/>
    <w:rsid w:val="004F715B"/>
    <w:rsid w:val="00503410"/>
    <w:rsid w:val="005455DE"/>
    <w:rsid w:val="005660B6"/>
    <w:rsid w:val="00585AFE"/>
    <w:rsid w:val="005A1C96"/>
    <w:rsid w:val="005A20FD"/>
    <w:rsid w:val="005D00CC"/>
    <w:rsid w:val="005E364F"/>
    <w:rsid w:val="006111A0"/>
    <w:rsid w:val="006259A9"/>
    <w:rsid w:val="00643B1B"/>
    <w:rsid w:val="00643CE1"/>
    <w:rsid w:val="00646496"/>
    <w:rsid w:val="00660D40"/>
    <w:rsid w:val="006765C4"/>
    <w:rsid w:val="006A1A7C"/>
    <w:rsid w:val="006A433B"/>
    <w:rsid w:val="006B21A8"/>
    <w:rsid w:val="006C22FE"/>
    <w:rsid w:val="006C5F98"/>
    <w:rsid w:val="006D1B58"/>
    <w:rsid w:val="007055E3"/>
    <w:rsid w:val="007124D3"/>
    <w:rsid w:val="00770ABA"/>
    <w:rsid w:val="007A228C"/>
    <w:rsid w:val="007A4F4A"/>
    <w:rsid w:val="007B317D"/>
    <w:rsid w:val="007B3D95"/>
    <w:rsid w:val="007C4251"/>
    <w:rsid w:val="007D6F29"/>
    <w:rsid w:val="007D7270"/>
    <w:rsid w:val="00813E7F"/>
    <w:rsid w:val="00831B87"/>
    <w:rsid w:val="00836A73"/>
    <w:rsid w:val="00881877"/>
    <w:rsid w:val="0088363D"/>
    <w:rsid w:val="00895733"/>
    <w:rsid w:val="008A009F"/>
    <w:rsid w:val="008A3922"/>
    <w:rsid w:val="008B2871"/>
    <w:rsid w:val="008D3E3F"/>
    <w:rsid w:val="008F79BC"/>
    <w:rsid w:val="00934134"/>
    <w:rsid w:val="0093698F"/>
    <w:rsid w:val="00936D58"/>
    <w:rsid w:val="00945B20"/>
    <w:rsid w:val="009A7981"/>
    <w:rsid w:val="009D002A"/>
    <w:rsid w:val="00A0249C"/>
    <w:rsid w:val="00A24078"/>
    <w:rsid w:val="00A3375F"/>
    <w:rsid w:val="00A6075E"/>
    <w:rsid w:val="00A62F36"/>
    <w:rsid w:val="00AC567A"/>
    <w:rsid w:val="00B334E5"/>
    <w:rsid w:val="00B47A55"/>
    <w:rsid w:val="00B54A2A"/>
    <w:rsid w:val="00B55853"/>
    <w:rsid w:val="00BC5985"/>
    <w:rsid w:val="00BF6F9C"/>
    <w:rsid w:val="00C25F6B"/>
    <w:rsid w:val="00C746CF"/>
    <w:rsid w:val="00CB0F3F"/>
    <w:rsid w:val="00CC0B20"/>
    <w:rsid w:val="00CF035F"/>
    <w:rsid w:val="00D15E26"/>
    <w:rsid w:val="00D35D33"/>
    <w:rsid w:val="00D51365"/>
    <w:rsid w:val="00D747B3"/>
    <w:rsid w:val="00D77255"/>
    <w:rsid w:val="00DB73A4"/>
    <w:rsid w:val="00E45732"/>
    <w:rsid w:val="00E57A02"/>
    <w:rsid w:val="00E71714"/>
    <w:rsid w:val="00E778F0"/>
    <w:rsid w:val="00E83151"/>
    <w:rsid w:val="00EB109F"/>
    <w:rsid w:val="00EC02CD"/>
    <w:rsid w:val="00ED3C4C"/>
    <w:rsid w:val="00EE2FFE"/>
    <w:rsid w:val="00EE405A"/>
    <w:rsid w:val="00F27DC1"/>
    <w:rsid w:val="00F33DDC"/>
    <w:rsid w:val="00F369E6"/>
    <w:rsid w:val="00F84566"/>
    <w:rsid w:val="00F84832"/>
    <w:rsid w:val="00FA5BED"/>
    <w:rsid w:val="00FB2A5E"/>
    <w:rsid w:val="00FB30A8"/>
    <w:rsid w:val="00FB6A95"/>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4E0FF"/>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 w:type="paragraph" w:styleId="2">
    <w:name w:val="Body Text 2"/>
    <w:basedOn w:val="a"/>
    <w:link w:val="20"/>
    <w:rsid w:val="007B3D95"/>
    <w:pPr>
      <w:spacing w:after="0" w:line="240" w:lineRule="auto"/>
      <w:jc w:val="both"/>
    </w:pPr>
    <w:rPr>
      <w:rFonts w:ascii="Times New Roman" w:eastAsia="Times New Roman" w:hAnsi="Times New Roman" w:cs="David"/>
      <w:sz w:val="24"/>
      <w:szCs w:val="24"/>
      <w:lang w:eastAsia="he-IL"/>
    </w:rPr>
  </w:style>
  <w:style w:type="character" w:customStyle="1" w:styleId="20">
    <w:name w:val="גוף טקסט 2 תו"/>
    <w:basedOn w:val="a0"/>
    <w:link w:val="2"/>
    <w:rsid w:val="007B3D95"/>
    <w:rPr>
      <w:rFonts w:ascii="Times New Roman" w:eastAsia="Times New Roman" w:hAnsi="Times New Roman"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2706">
      <w:bodyDiv w:val="1"/>
      <w:marLeft w:val="0"/>
      <w:marRight w:val="0"/>
      <w:marTop w:val="0"/>
      <w:marBottom w:val="0"/>
      <w:divBdr>
        <w:top w:val="none" w:sz="0" w:space="0" w:color="auto"/>
        <w:left w:val="none" w:sz="0" w:space="0" w:color="auto"/>
        <w:bottom w:val="none" w:sz="0" w:space="0" w:color="auto"/>
        <w:right w:val="none" w:sz="0" w:space="0" w:color="auto"/>
      </w:divBdr>
    </w:div>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590430152">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05AAF-C03F-4C10-A908-409A2435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1299</Words>
  <Characters>6497</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shlominew kakon</cp:lastModifiedBy>
  <cp:revision>15</cp:revision>
  <cp:lastPrinted>2022-12-24T20:03:00Z</cp:lastPrinted>
  <dcterms:created xsi:type="dcterms:W3CDTF">2023-12-07T18:56:00Z</dcterms:created>
  <dcterms:modified xsi:type="dcterms:W3CDTF">2023-12-08T06:06:00Z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