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EC" w:rsidRDefault="006B21A8" w:rsidP="00911597">
      <w:pPr>
        <w:spacing w:line="360" w:lineRule="auto"/>
        <w:ind w:left="-1044"/>
        <w:jc w:val="both"/>
        <w:rPr>
          <w:rFonts w:cs="David" w:hint="cs"/>
          <w:sz w:val="24"/>
          <w:szCs w:val="24"/>
          <w:rtl/>
        </w:rPr>
      </w:pPr>
      <w:r w:rsidRPr="007B3D95">
        <w:rPr>
          <w:rFonts w:cs="David" w:hint="cs"/>
          <w:rtl/>
        </w:rPr>
        <w:t xml:space="preserve">בס"ד , </w:t>
      </w:r>
      <w:r w:rsidR="00911597">
        <w:rPr>
          <w:rFonts w:cs="David" w:hint="cs"/>
          <w:sz w:val="24"/>
          <w:szCs w:val="24"/>
          <w:rtl/>
        </w:rPr>
        <w:t xml:space="preserve">אדר תשפ"ה , פרשת </w:t>
      </w:r>
      <w:proofErr w:type="spellStart"/>
      <w:r w:rsidR="00911597">
        <w:rPr>
          <w:rFonts w:cs="David" w:hint="cs"/>
          <w:sz w:val="24"/>
          <w:szCs w:val="24"/>
          <w:rtl/>
        </w:rPr>
        <w:t>ויקהל</w:t>
      </w:r>
      <w:proofErr w:type="spellEnd"/>
      <w:r w:rsidR="00911597">
        <w:rPr>
          <w:rFonts w:cs="David" w:hint="cs"/>
          <w:sz w:val="24"/>
          <w:szCs w:val="24"/>
          <w:rtl/>
        </w:rPr>
        <w:t xml:space="preserve"> , פרשת פרה</w:t>
      </w:r>
    </w:p>
    <w:p w:rsidR="00911597" w:rsidRDefault="00911597" w:rsidP="00911597">
      <w:pPr>
        <w:spacing w:line="360" w:lineRule="auto"/>
        <w:ind w:left="-1044"/>
        <w:jc w:val="both"/>
        <w:rPr>
          <w:rFonts w:cs="David"/>
          <w:sz w:val="24"/>
          <w:szCs w:val="24"/>
          <w:rtl/>
        </w:rPr>
      </w:pPr>
    </w:p>
    <w:p w:rsidR="00911597" w:rsidRDefault="00911597" w:rsidP="00911597">
      <w:pPr>
        <w:spacing w:line="360" w:lineRule="auto"/>
        <w:ind w:left="-1232"/>
        <w:jc w:val="both"/>
        <w:rPr>
          <w:rFonts w:cs="David"/>
          <w:sz w:val="24"/>
          <w:szCs w:val="24"/>
          <w:rtl/>
        </w:rPr>
      </w:pPr>
      <w:r>
        <w:rPr>
          <w:rFonts w:cs="David"/>
          <w:sz w:val="24"/>
          <w:szCs w:val="24"/>
          <w:rtl/>
        </w:rPr>
        <w:t>לבני הישיבה היקרים מאוד והוריהם</w:t>
      </w:r>
    </w:p>
    <w:p w:rsidR="00911597" w:rsidRDefault="00911597" w:rsidP="00911597">
      <w:pPr>
        <w:spacing w:line="360" w:lineRule="auto"/>
        <w:ind w:left="-1232"/>
        <w:jc w:val="both"/>
        <w:rPr>
          <w:rFonts w:cs="David"/>
          <w:sz w:val="24"/>
          <w:szCs w:val="24"/>
          <w:rtl/>
        </w:rPr>
      </w:pPr>
      <w:r>
        <w:rPr>
          <w:rFonts w:cs="David"/>
          <w:sz w:val="24"/>
          <w:szCs w:val="24"/>
          <w:rtl/>
        </w:rPr>
        <w:t xml:space="preserve">שלום רב. </w:t>
      </w:r>
    </w:p>
    <w:p w:rsidR="00911597" w:rsidRDefault="00911597" w:rsidP="00911597">
      <w:pPr>
        <w:spacing w:line="360" w:lineRule="auto"/>
        <w:ind w:left="-1232"/>
        <w:jc w:val="both"/>
        <w:rPr>
          <w:rFonts w:cs="David"/>
          <w:sz w:val="24"/>
          <w:szCs w:val="24"/>
          <w:rtl/>
        </w:rPr>
      </w:pPr>
    </w:p>
    <w:p w:rsidR="00911597" w:rsidRDefault="00911597" w:rsidP="00911597">
      <w:pPr>
        <w:spacing w:line="360" w:lineRule="auto"/>
        <w:ind w:left="-1232"/>
        <w:jc w:val="both"/>
        <w:rPr>
          <w:rFonts w:cs="David"/>
          <w:sz w:val="24"/>
          <w:szCs w:val="24"/>
          <w:rtl/>
        </w:rPr>
      </w:pPr>
      <w:r>
        <w:rPr>
          <w:rFonts w:cs="David"/>
          <w:b/>
          <w:bCs/>
          <w:sz w:val="28"/>
          <w:szCs w:val="28"/>
          <w:highlight w:val="cyan"/>
          <w:rtl/>
        </w:rPr>
        <w:t>מה היה השבוע ומה יהיה בישיבתנו ???</w:t>
      </w:r>
    </w:p>
    <w:p w:rsidR="00911597" w:rsidRDefault="00911597" w:rsidP="00911597">
      <w:pPr>
        <w:shd w:val="clear" w:color="auto" w:fill="FFFFFF"/>
        <w:spacing w:after="160" w:line="360" w:lineRule="auto"/>
        <w:ind w:left="-1232"/>
        <w:jc w:val="both"/>
        <w:rPr>
          <w:rFonts w:ascii="Arial" w:eastAsia="Times New Roman" w:hAnsi="Arial" w:cs="Arial" w:hint="cs"/>
          <w:color w:val="222222"/>
          <w:sz w:val="24"/>
          <w:szCs w:val="24"/>
          <w:rtl/>
        </w:rPr>
      </w:pPr>
      <w:r w:rsidRPr="00911597">
        <w:rPr>
          <w:rFonts w:ascii="David" w:eastAsia="Times New Roman" w:hAnsi="David" w:cs="David"/>
          <w:b/>
          <w:bCs/>
          <w:color w:val="222222"/>
          <w:sz w:val="28"/>
          <w:szCs w:val="28"/>
          <w:highlight w:val="yellow"/>
          <w:rtl/>
        </w:rPr>
        <w:t>מלחמת התקומה- חרבות ברזל.</w:t>
      </w:r>
      <w:r w:rsidRPr="00911597">
        <w:rPr>
          <w:rFonts w:ascii="David" w:eastAsia="Times New Roman" w:hAnsi="David" w:cs="David"/>
          <w:b/>
          <w:bCs/>
          <w:color w:val="222222"/>
          <w:sz w:val="28"/>
          <w:szCs w:val="28"/>
          <w:rtl/>
        </w:rPr>
        <w:t>  </w:t>
      </w:r>
      <w:r w:rsidRPr="00911597">
        <w:rPr>
          <w:rFonts w:ascii="David" w:eastAsia="Times New Roman" w:hAnsi="David" w:cs="David"/>
          <w:color w:val="222222"/>
          <w:sz w:val="24"/>
          <w:szCs w:val="24"/>
          <w:rtl/>
        </w:rPr>
        <w:t xml:space="preserve">בעקבות המבוי הסתום במשא ומתן לשחרור החטופים חזרה מדינת ישראל ללחימה ברצועת עזה. הלילה נשמעה אזעקה באזור המרכז בעקבות ירי מתימן ובשעות הצהרים נכנסנו למרחבים המוגנים בעקבות ירי טילים מרצועת עזה למרכז.  </w:t>
      </w:r>
      <w:r>
        <w:rPr>
          <w:rFonts w:ascii="David" w:eastAsia="Times New Roman" w:hAnsi="David" w:cs="David" w:hint="cs"/>
          <w:color w:val="222222"/>
          <w:sz w:val="24"/>
          <w:szCs w:val="24"/>
          <w:rtl/>
        </w:rPr>
        <w:t>בשעה האחרונה שוב חזרנו לממ"ד בעקבות שיגור נוסף מתימן. ברצוני ליידע את ההורים ש</w:t>
      </w:r>
      <w:r w:rsidRPr="00911597">
        <w:rPr>
          <w:rFonts w:ascii="David" w:eastAsia="Times New Roman" w:hAnsi="David" w:cs="David"/>
          <w:color w:val="222222"/>
          <w:sz w:val="24"/>
          <w:szCs w:val="24"/>
          <w:rtl/>
        </w:rPr>
        <w:t xml:space="preserve">הישיבה </w:t>
      </w:r>
      <w:proofErr w:type="spellStart"/>
      <w:r w:rsidRPr="00911597">
        <w:rPr>
          <w:rFonts w:ascii="David" w:eastAsia="Times New Roman" w:hAnsi="David" w:cs="David"/>
          <w:color w:val="222222"/>
          <w:sz w:val="24"/>
          <w:szCs w:val="24"/>
          <w:rtl/>
        </w:rPr>
        <w:t>ת</w:t>
      </w:r>
      <w:r>
        <w:rPr>
          <w:rFonts w:ascii="David" w:eastAsia="Times New Roman" w:hAnsi="David" w:cs="David" w:hint="cs"/>
          <w:color w:val="222222"/>
          <w:sz w:val="24"/>
          <w:szCs w:val="24"/>
          <w:rtl/>
        </w:rPr>
        <w:t>י</w:t>
      </w:r>
      <w:r w:rsidRPr="00911597">
        <w:rPr>
          <w:rFonts w:ascii="David" w:eastAsia="Times New Roman" w:hAnsi="David" w:cs="David"/>
          <w:color w:val="222222"/>
          <w:sz w:val="24"/>
          <w:szCs w:val="24"/>
          <w:rtl/>
        </w:rPr>
        <w:t>רגלה</w:t>
      </w:r>
      <w:proofErr w:type="spellEnd"/>
      <w:r w:rsidRPr="00911597">
        <w:rPr>
          <w:rFonts w:ascii="David" w:eastAsia="Times New Roman" w:hAnsi="David" w:cs="David"/>
          <w:color w:val="222222"/>
          <w:sz w:val="24"/>
          <w:szCs w:val="24"/>
          <w:rtl/>
        </w:rPr>
        <w:t xml:space="preserve"> בשבועות האחרונות מצבי חירום במסגרת תרגיל ה</w:t>
      </w:r>
      <w:r>
        <w:rPr>
          <w:rFonts w:ascii="David" w:eastAsia="Times New Roman" w:hAnsi="David" w:cs="David"/>
          <w:color w:val="222222"/>
          <w:sz w:val="24"/>
          <w:szCs w:val="24"/>
          <w:rtl/>
        </w:rPr>
        <w:t>הגנה הארצי. </w:t>
      </w:r>
      <w:r w:rsidRPr="00911597">
        <w:rPr>
          <w:rFonts w:ascii="David" w:eastAsia="Times New Roman" w:hAnsi="David" w:cs="David"/>
          <w:color w:val="222222"/>
          <w:sz w:val="24"/>
          <w:szCs w:val="24"/>
          <w:rtl/>
        </w:rPr>
        <w:t>מאחלים ברכה והצלחה לכל אנשי כוחות ובטחון ולהאצת תהליך שחרור החטופים בשלום.</w:t>
      </w:r>
      <w:r>
        <w:rPr>
          <w:rFonts w:ascii="Arial" w:eastAsia="Times New Roman" w:hAnsi="Arial" w:cs="Arial" w:hint="cs"/>
          <w:color w:val="222222"/>
          <w:sz w:val="24"/>
          <w:szCs w:val="24"/>
          <w:rtl/>
        </w:rPr>
        <w:t xml:space="preserve"> אמן .</w:t>
      </w:r>
    </w:p>
    <w:p w:rsidR="00911597" w:rsidRDefault="00911597" w:rsidP="004C1621">
      <w:pPr>
        <w:shd w:val="clear" w:color="auto" w:fill="FFFFFF"/>
        <w:spacing w:after="0" w:line="360" w:lineRule="auto"/>
        <w:ind w:left="-1232"/>
        <w:jc w:val="both"/>
        <w:rPr>
          <w:rFonts w:ascii="David" w:eastAsia="Times New Roman" w:hAnsi="David" w:cs="David" w:hint="cs"/>
          <w:b/>
          <w:bCs/>
          <w:color w:val="222222"/>
          <w:sz w:val="28"/>
          <w:szCs w:val="28"/>
          <w:rtl/>
        </w:rPr>
      </w:pPr>
      <w:r w:rsidRPr="00911597">
        <w:rPr>
          <w:rFonts w:ascii="David" w:eastAsia="Times New Roman" w:hAnsi="David" w:cs="David" w:hint="cs"/>
          <w:b/>
          <w:bCs/>
          <w:color w:val="222222"/>
          <w:sz w:val="28"/>
          <w:szCs w:val="28"/>
          <w:highlight w:val="yellow"/>
          <w:rtl/>
        </w:rPr>
        <w:t xml:space="preserve">ישיבת </w:t>
      </w:r>
      <w:proofErr w:type="spellStart"/>
      <w:r w:rsidRPr="00911597">
        <w:rPr>
          <w:rFonts w:ascii="David" w:eastAsia="Times New Roman" w:hAnsi="David" w:cs="David" w:hint="cs"/>
          <w:b/>
          <w:bCs/>
          <w:color w:val="222222"/>
          <w:sz w:val="28"/>
          <w:szCs w:val="28"/>
          <w:highlight w:val="yellow"/>
          <w:rtl/>
        </w:rPr>
        <w:t>בנ"ע</w:t>
      </w:r>
      <w:proofErr w:type="spellEnd"/>
      <w:r w:rsidRPr="00911597">
        <w:rPr>
          <w:rFonts w:ascii="David" w:eastAsia="Times New Roman" w:hAnsi="David" w:cs="David" w:hint="cs"/>
          <w:b/>
          <w:bCs/>
          <w:color w:val="222222"/>
          <w:sz w:val="28"/>
          <w:szCs w:val="28"/>
          <w:highlight w:val="yellow"/>
          <w:rtl/>
        </w:rPr>
        <w:t xml:space="preserve"> </w:t>
      </w:r>
      <w:proofErr w:type="spellStart"/>
      <w:r w:rsidRPr="00911597">
        <w:rPr>
          <w:rFonts w:ascii="David" w:eastAsia="Times New Roman" w:hAnsi="David" w:cs="David" w:hint="cs"/>
          <w:b/>
          <w:bCs/>
          <w:color w:val="222222"/>
          <w:sz w:val="28"/>
          <w:szCs w:val="28"/>
          <w:highlight w:val="yellow"/>
          <w:rtl/>
        </w:rPr>
        <w:t>גב"ש</w:t>
      </w:r>
      <w:proofErr w:type="spellEnd"/>
      <w:r w:rsidRPr="00911597">
        <w:rPr>
          <w:rFonts w:ascii="David" w:eastAsia="Times New Roman" w:hAnsi="David" w:cs="David" w:hint="cs"/>
          <w:b/>
          <w:bCs/>
          <w:color w:val="222222"/>
          <w:sz w:val="28"/>
          <w:szCs w:val="28"/>
          <w:highlight w:val="yellow"/>
          <w:rtl/>
        </w:rPr>
        <w:t xml:space="preserve"> במקום ה-7 בארץ בבתי"ס על יסודיים מעל 400 תלמידים .</w:t>
      </w:r>
    </w:p>
    <w:p w:rsidR="00911597" w:rsidRDefault="00911597" w:rsidP="004C1621">
      <w:pPr>
        <w:shd w:val="clear" w:color="auto" w:fill="FFFFFF"/>
        <w:spacing w:after="0" w:line="360" w:lineRule="auto"/>
        <w:ind w:left="-1232"/>
        <w:jc w:val="both"/>
        <w:rPr>
          <w:rFonts w:ascii="David" w:eastAsia="Times New Roman" w:hAnsi="David" w:cs="David"/>
          <w:color w:val="222222"/>
          <w:sz w:val="28"/>
          <w:szCs w:val="28"/>
          <w:rtl/>
        </w:rPr>
      </w:pPr>
      <w:r w:rsidRPr="00911597">
        <w:rPr>
          <w:rFonts w:ascii="David" w:eastAsia="Times New Roman" w:hAnsi="David" w:cs="David"/>
          <w:b/>
          <w:bCs/>
          <w:color w:val="222222"/>
          <w:sz w:val="24"/>
          <w:szCs w:val="24"/>
          <w:rtl/>
        </w:rPr>
        <w:t>הערב פורסם באתר </w:t>
      </w:r>
      <w:proofErr w:type="spellStart"/>
      <w:r w:rsidRPr="00911597">
        <w:rPr>
          <w:rFonts w:ascii="David" w:eastAsia="Times New Roman" w:hAnsi="David" w:cs="David"/>
          <w:b/>
          <w:bCs/>
          <w:color w:val="222222"/>
          <w:sz w:val="24"/>
          <w:szCs w:val="24"/>
        </w:rPr>
        <w:t>mako</w:t>
      </w:r>
      <w:proofErr w:type="spellEnd"/>
      <w:r w:rsidRPr="00911597">
        <w:rPr>
          <w:rFonts w:ascii="David" w:eastAsia="Times New Roman" w:hAnsi="David" w:cs="David"/>
          <w:b/>
          <w:bCs/>
          <w:color w:val="222222"/>
          <w:sz w:val="24"/>
          <w:szCs w:val="24"/>
        </w:rPr>
        <w:t> </w:t>
      </w:r>
      <w:r w:rsidRPr="00911597">
        <w:rPr>
          <w:rFonts w:ascii="David" w:eastAsia="Times New Roman" w:hAnsi="David" w:cs="David"/>
          <w:b/>
          <w:bCs/>
          <w:color w:val="222222"/>
          <w:sz w:val="24"/>
          <w:szCs w:val="24"/>
          <w:rtl/>
        </w:rPr>
        <w:t>  ובאתרי חדשות</w:t>
      </w:r>
      <w:r w:rsidRPr="00911597">
        <w:rPr>
          <w:rFonts w:ascii="David" w:eastAsia="Times New Roman" w:hAnsi="David" w:cs="David" w:hint="cs"/>
          <w:b/>
          <w:bCs/>
          <w:color w:val="222222"/>
          <w:sz w:val="24"/>
          <w:szCs w:val="24"/>
          <w:rtl/>
        </w:rPr>
        <w:t xml:space="preserve"> </w:t>
      </w:r>
      <w:r w:rsidRPr="00911597">
        <w:rPr>
          <w:rFonts w:ascii="David" w:eastAsia="Times New Roman" w:hAnsi="David" w:cs="David"/>
          <w:b/>
          <w:bCs/>
          <w:color w:val="222222"/>
          <w:sz w:val="24"/>
          <w:szCs w:val="24"/>
          <w:rtl/>
        </w:rPr>
        <w:t>נוספים  דרוג בתי הספר המצטיינים במדינת ישראל.  הדרוג נעשה   ע"י אתר </w:t>
      </w:r>
      <w:proofErr w:type="spellStart"/>
      <w:r w:rsidRPr="00911597">
        <w:rPr>
          <w:rFonts w:ascii="David" w:eastAsia="Times New Roman" w:hAnsi="David" w:cs="David"/>
          <w:b/>
          <w:bCs/>
          <w:color w:val="222222"/>
          <w:sz w:val="24"/>
          <w:szCs w:val="24"/>
        </w:rPr>
        <w:t>mako</w:t>
      </w:r>
      <w:proofErr w:type="spellEnd"/>
      <w:r w:rsidRPr="00911597">
        <w:rPr>
          <w:rFonts w:ascii="David" w:eastAsia="Times New Roman" w:hAnsi="David" w:cs="David"/>
          <w:b/>
          <w:bCs/>
          <w:color w:val="222222"/>
          <w:sz w:val="24"/>
          <w:szCs w:val="24"/>
        </w:rPr>
        <w:t> </w:t>
      </w:r>
      <w:r w:rsidRPr="00911597">
        <w:rPr>
          <w:rFonts w:ascii="David" w:eastAsia="Times New Roman" w:hAnsi="David" w:cs="David"/>
          <w:b/>
          <w:bCs/>
          <w:color w:val="222222"/>
          <w:sz w:val="24"/>
          <w:szCs w:val="24"/>
          <w:rtl/>
        </w:rPr>
        <w:t> וחברת המחקר והייעוץ</w:t>
      </w:r>
      <w:r w:rsidRPr="00911597">
        <w:rPr>
          <w:rFonts w:ascii="David" w:eastAsia="Times New Roman" w:hAnsi="David" w:cs="David"/>
          <w:b/>
          <w:bCs/>
          <w:color w:val="222222"/>
          <w:sz w:val="24"/>
          <w:szCs w:val="24"/>
        </w:rPr>
        <w:t> SQ </w:t>
      </w:r>
      <w:r w:rsidRPr="00911597">
        <w:rPr>
          <w:rFonts w:ascii="David" w:eastAsia="Times New Roman" w:hAnsi="David" w:cs="David"/>
          <w:b/>
          <w:bCs/>
          <w:color w:val="222222"/>
          <w:sz w:val="24"/>
          <w:szCs w:val="24"/>
          <w:rtl/>
        </w:rPr>
        <w:t>ומציב את הישיבה בצמרת בתי הספר המצטיינים בישראל!!!.</w:t>
      </w:r>
      <w:r w:rsidRPr="00911597">
        <w:rPr>
          <w:rFonts w:ascii="David" w:eastAsia="Times New Roman" w:hAnsi="David" w:cs="David"/>
          <w:color w:val="222222"/>
          <w:sz w:val="28"/>
          <w:szCs w:val="28"/>
          <w:rtl/>
        </w:rPr>
        <w:t xml:space="preserve">   </w:t>
      </w:r>
    </w:p>
    <w:p w:rsidR="001B3691" w:rsidRDefault="00911597" w:rsidP="001B3691">
      <w:pPr>
        <w:shd w:val="clear" w:color="auto" w:fill="FFFFFF"/>
        <w:spacing w:after="0" w:line="360" w:lineRule="auto"/>
        <w:ind w:left="-1232"/>
        <w:jc w:val="both"/>
        <w:rPr>
          <w:rFonts w:ascii="David" w:eastAsia="Times New Roman" w:hAnsi="David" w:cs="David"/>
          <w:color w:val="222222"/>
          <w:sz w:val="24"/>
          <w:szCs w:val="24"/>
          <w:rtl/>
        </w:rPr>
      </w:pPr>
      <w:r w:rsidRPr="00911597">
        <w:rPr>
          <w:rFonts w:ascii="David" w:eastAsia="Times New Roman" w:hAnsi="David" w:cs="David"/>
          <w:color w:val="222222"/>
          <w:sz w:val="24"/>
          <w:szCs w:val="24"/>
          <w:rtl/>
        </w:rPr>
        <w:t xml:space="preserve">הדרוג כולל  </w:t>
      </w:r>
      <w:r w:rsidR="001B3691">
        <w:rPr>
          <w:rFonts w:ascii="David" w:eastAsia="Times New Roman" w:hAnsi="David" w:cs="David" w:hint="cs"/>
          <w:color w:val="222222"/>
          <w:sz w:val="24"/>
          <w:szCs w:val="24"/>
          <w:rtl/>
        </w:rPr>
        <w:t xml:space="preserve">מספר פרמטרים - </w:t>
      </w:r>
      <w:r w:rsidRPr="00911597">
        <w:rPr>
          <w:rFonts w:ascii="David" w:eastAsia="Times New Roman" w:hAnsi="David" w:cs="David"/>
          <w:color w:val="222222"/>
          <w:sz w:val="24"/>
          <w:szCs w:val="24"/>
          <w:rtl/>
        </w:rPr>
        <w:t xml:space="preserve">אחוז ניגשים למבחני בגרות מתמטיקה ואנגלית ברמת 5 יחידות </w:t>
      </w:r>
      <w:proofErr w:type="spellStart"/>
      <w:r w:rsidRPr="00911597">
        <w:rPr>
          <w:rFonts w:ascii="David" w:eastAsia="Times New Roman" w:hAnsi="David" w:cs="David"/>
          <w:color w:val="222222"/>
          <w:sz w:val="24"/>
          <w:szCs w:val="24"/>
          <w:rtl/>
        </w:rPr>
        <w:t>וציוניהם</w:t>
      </w:r>
      <w:proofErr w:type="spellEnd"/>
      <w:r w:rsidRPr="00911597">
        <w:rPr>
          <w:rFonts w:ascii="David" w:eastAsia="Times New Roman" w:hAnsi="David" w:cs="David"/>
          <w:color w:val="222222"/>
          <w:sz w:val="24"/>
          <w:szCs w:val="24"/>
          <w:rtl/>
        </w:rPr>
        <w:t xml:space="preserve">, מספר בעלי בגרות מצטיינת, אחוז זכאי בגרות ואחוזי נשירה.  </w:t>
      </w:r>
    </w:p>
    <w:p w:rsidR="00911597" w:rsidRPr="00911597" w:rsidRDefault="00911597" w:rsidP="001B3691">
      <w:pPr>
        <w:shd w:val="clear" w:color="auto" w:fill="FFFFFF"/>
        <w:spacing w:after="0" w:line="360" w:lineRule="auto"/>
        <w:ind w:left="-1232"/>
        <w:jc w:val="both"/>
        <w:rPr>
          <w:rFonts w:ascii="David" w:eastAsia="Times New Roman" w:hAnsi="David" w:cs="David"/>
          <w:b/>
          <w:bCs/>
          <w:color w:val="222222"/>
          <w:sz w:val="24"/>
          <w:szCs w:val="24"/>
        </w:rPr>
      </w:pPr>
      <w:r w:rsidRPr="00911597">
        <w:rPr>
          <w:rFonts w:ascii="David" w:eastAsia="Times New Roman" w:hAnsi="David" w:cs="David"/>
          <w:color w:val="222222"/>
          <w:sz w:val="24"/>
          <w:szCs w:val="24"/>
          <w:rtl/>
        </w:rPr>
        <w:t xml:space="preserve">הפרסום וההכרה מחממים את הלב ונותנים רוח גבית להמשך העשייה הברוכה בישיבה.  הישיבה  נמצאת בצמרת בתי הספר בישראל כבר שנים רבות (ניתן לראות באתר מדלן) </w:t>
      </w:r>
      <w:r w:rsidR="001B3691">
        <w:rPr>
          <w:rFonts w:ascii="David" w:eastAsia="Times New Roman" w:hAnsi="David" w:cs="David"/>
          <w:color w:val="222222"/>
          <w:sz w:val="24"/>
          <w:szCs w:val="24"/>
          <w:rtl/>
        </w:rPr>
        <w:t>ושמרה על מקומה הגבוה משנה שעברה</w:t>
      </w:r>
      <w:r w:rsidR="001B3691">
        <w:rPr>
          <w:rFonts w:ascii="David" w:eastAsia="Times New Roman" w:hAnsi="David" w:cs="David" w:hint="cs"/>
          <w:color w:val="222222"/>
          <w:sz w:val="24"/>
          <w:szCs w:val="24"/>
          <w:rtl/>
        </w:rPr>
        <w:t xml:space="preserve">. </w:t>
      </w:r>
      <w:r w:rsidRPr="00911597">
        <w:rPr>
          <w:rFonts w:ascii="David" w:eastAsia="Times New Roman" w:hAnsi="David" w:cs="David"/>
          <w:color w:val="222222"/>
          <w:sz w:val="24"/>
          <w:szCs w:val="24"/>
          <w:rtl/>
        </w:rPr>
        <w:t xml:space="preserve"> </w:t>
      </w:r>
      <w:r w:rsidRPr="00911597">
        <w:rPr>
          <w:rFonts w:ascii="David" w:eastAsia="Times New Roman" w:hAnsi="David" w:cs="David"/>
          <w:b/>
          <w:bCs/>
          <w:color w:val="222222"/>
          <w:sz w:val="24"/>
          <w:szCs w:val="24"/>
          <w:rtl/>
        </w:rPr>
        <w:t xml:space="preserve">הישיבה היא המוסד </w:t>
      </w:r>
      <w:r w:rsidRPr="00911597">
        <w:rPr>
          <w:rFonts w:ascii="David" w:eastAsia="Times New Roman" w:hAnsi="David" w:cs="David"/>
          <w:b/>
          <w:bCs/>
          <w:color w:val="222222"/>
          <w:sz w:val="24"/>
          <w:szCs w:val="24"/>
          <w:u w:val="single"/>
          <w:rtl/>
        </w:rPr>
        <w:t>הדתי היחיד  בעשיריה הראשונה</w:t>
      </w:r>
      <w:r w:rsidRPr="00911597">
        <w:rPr>
          <w:rFonts w:ascii="David" w:eastAsia="Times New Roman" w:hAnsi="David" w:cs="David"/>
          <w:b/>
          <w:bCs/>
          <w:color w:val="222222"/>
          <w:sz w:val="24"/>
          <w:szCs w:val="24"/>
          <w:rtl/>
        </w:rPr>
        <w:t xml:space="preserve"> של  התיכונים בישראל.</w:t>
      </w:r>
    </w:p>
    <w:p w:rsidR="001B3691" w:rsidRDefault="001B3691" w:rsidP="001B3691">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color w:val="222222"/>
          <w:sz w:val="24"/>
          <w:szCs w:val="24"/>
          <w:rtl/>
        </w:rPr>
        <w:t xml:space="preserve">אני מבקש </w:t>
      </w:r>
      <w:r w:rsidR="00911597" w:rsidRPr="00911597">
        <w:rPr>
          <w:rFonts w:ascii="David" w:eastAsia="Times New Roman" w:hAnsi="David" w:cs="David"/>
          <w:color w:val="222222"/>
          <w:sz w:val="24"/>
          <w:szCs w:val="24"/>
          <w:rtl/>
        </w:rPr>
        <w:t xml:space="preserve">להודות על ההישג הזה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למנהלים שעובדים איתי כתף אל כתף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הרב אריק </w:t>
      </w:r>
      <w:proofErr w:type="spellStart"/>
      <w:r>
        <w:rPr>
          <w:rFonts w:ascii="David" w:eastAsia="Times New Roman" w:hAnsi="David" w:cs="David" w:hint="cs"/>
          <w:color w:val="222222"/>
          <w:sz w:val="24"/>
          <w:szCs w:val="24"/>
          <w:rtl/>
        </w:rPr>
        <w:t>פוגלמן</w:t>
      </w:r>
      <w:proofErr w:type="spellEnd"/>
      <w:r>
        <w:rPr>
          <w:rFonts w:ascii="David" w:eastAsia="Times New Roman" w:hAnsi="David" w:cs="David" w:hint="cs"/>
          <w:color w:val="222222"/>
          <w:sz w:val="24"/>
          <w:szCs w:val="24"/>
          <w:rtl/>
        </w:rPr>
        <w:t xml:space="preserve"> מנהל התיכון, הרב ספי וייל מנהל </w:t>
      </w:r>
      <w:proofErr w:type="spellStart"/>
      <w:r>
        <w:rPr>
          <w:rFonts w:ascii="David" w:eastAsia="Times New Roman" w:hAnsi="David" w:cs="David" w:hint="cs"/>
          <w:color w:val="222222"/>
          <w:sz w:val="24"/>
          <w:szCs w:val="24"/>
          <w:rtl/>
        </w:rPr>
        <w:t>חטיה"ב</w:t>
      </w:r>
      <w:proofErr w:type="spellEnd"/>
      <w:r>
        <w:rPr>
          <w:rFonts w:ascii="David" w:eastAsia="Times New Roman" w:hAnsi="David" w:cs="David" w:hint="cs"/>
          <w:color w:val="222222"/>
          <w:sz w:val="24"/>
          <w:szCs w:val="24"/>
          <w:rtl/>
        </w:rPr>
        <w:t xml:space="preserve">, לסגני המנהלים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הגברת יעל אריאל והרב אלעזר </w:t>
      </w:r>
      <w:proofErr w:type="spellStart"/>
      <w:r>
        <w:rPr>
          <w:rFonts w:ascii="David" w:eastAsia="Times New Roman" w:hAnsi="David" w:cs="David" w:hint="cs"/>
          <w:color w:val="222222"/>
          <w:sz w:val="24"/>
          <w:szCs w:val="24"/>
          <w:rtl/>
        </w:rPr>
        <w:t>אוליאל</w:t>
      </w:r>
      <w:proofErr w:type="spellEnd"/>
      <w:r>
        <w:rPr>
          <w:rFonts w:ascii="David" w:eastAsia="Times New Roman" w:hAnsi="David" w:cs="David" w:hint="cs"/>
          <w:color w:val="222222"/>
          <w:sz w:val="24"/>
          <w:szCs w:val="24"/>
          <w:rtl/>
        </w:rPr>
        <w:t xml:space="preserve">, למנהלת </w:t>
      </w:r>
      <w:proofErr w:type="spellStart"/>
      <w:r>
        <w:rPr>
          <w:rFonts w:ascii="David" w:eastAsia="Times New Roman" w:hAnsi="David" w:cs="David" w:hint="cs"/>
          <w:color w:val="222222"/>
          <w:sz w:val="24"/>
          <w:szCs w:val="24"/>
          <w:rtl/>
        </w:rPr>
        <w:t>האדמי</w:t>
      </w:r>
      <w:proofErr w:type="spellEnd"/>
      <w:r>
        <w:rPr>
          <w:rFonts w:ascii="David" w:eastAsia="Times New Roman" w:hAnsi="David" w:cs="David" w:hint="cs"/>
          <w:color w:val="222222"/>
          <w:sz w:val="24"/>
          <w:szCs w:val="24"/>
          <w:rtl/>
        </w:rPr>
        <w:t xml:space="preserve">' לירון מתן, </w:t>
      </w:r>
      <w:proofErr w:type="spellStart"/>
      <w:r w:rsidR="00911597" w:rsidRPr="00911597">
        <w:rPr>
          <w:rFonts w:ascii="David" w:eastAsia="Times New Roman" w:hAnsi="David" w:cs="David"/>
          <w:color w:val="222222"/>
          <w:sz w:val="24"/>
          <w:szCs w:val="24"/>
          <w:rtl/>
        </w:rPr>
        <w:t>לר"מים</w:t>
      </w:r>
      <w:proofErr w:type="spellEnd"/>
      <w:r w:rsidR="00911597" w:rsidRPr="00911597">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לצוות ההנהלה המורחב, </w:t>
      </w:r>
      <w:r w:rsidR="00911597" w:rsidRPr="00911597">
        <w:rPr>
          <w:rFonts w:ascii="David" w:eastAsia="Times New Roman" w:hAnsi="David" w:cs="David"/>
          <w:color w:val="222222"/>
          <w:sz w:val="24"/>
          <w:szCs w:val="24"/>
          <w:rtl/>
        </w:rPr>
        <w:t xml:space="preserve"> לרכזי המקצועות</w:t>
      </w:r>
      <w:r>
        <w:rPr>
          <w:rFonts w:ascii="David" w:eastAsia="Times New Roman" w:hAnsi="David" w:cs="David" w:hint="cs"/>
          <w:color w:val="222222"/>
          <w:sz w:val="24"/>
          <w:szCs w:val="24"/>
          <w:rtl/>
        </w:rPr>
        <w:t xml:space="preserve"> </w:t>
      </w:r>
      <w:r w:rsidR="00911597" w:rsidRPr="00911597">
        <w:rPr>
          <w:rFonts w:ascii="David" w:eastAsia="Times New Roman" w:hAnsi="David" w:cs="David"/>
          <w:color w:val="222222"/>
          <w:sz w:val="24"/>
          <w:szCs w:val="24"/>
          <w:rtl/>
        </w:rPr>
        <w:t>, ליועצות ולכל הצוות המנהלי על עבודת צוות משותפת- תזמורת גדולה שכל אחד ואחת</w:t>
      </w:r>
      <w:r>
        <w:rPr>
          <w:rFonts w:ascii="David" w:eastAsia="Times New Roman" w:hAnsi="David" w:cs="David"/>
          <w:color w:val="222222"/>
          <w:sz w:val="24"/>
          <w:szCs w:val="24"/>
          <w:rtl/>
        </w:rPr>
        <w:t xml:space="preserve"> נותנים בה את חלקו באופן מיטבי </w:t>
      </w:r>
      <w:r w:rsidR="00911597" w:rsidRPr="00911597">
        <w:rPr>
          <w:rFonts w:ascii="David" w:eastAsia="Times New Roman" w:hAnsi="David" w:cs="David"/>
          <w:color w:val="222222"/>
          <w:sz w:val="24"/>
          <w:szCs w:val="24"/>
          <w:rtl/>
        </w:rPr>
        <w:t xml:space="preserve">ומביאים  אותנו  למקום  המכובד הזה.  </w:t>
      </w:r>
      <w:r>
        <w:rPr>
          <w:rFonts w:ascii="David" w:eastAsia="Times New Roman" w:hAnsi="David" w:cs="David" w:hint="cs"/>
          <w:color w:val="222222"/>
          <w:sz w:val="24"/>
          <w:szCs w:val="24"/>
          <w:rtl/>
        </w:rPr>
        <w:t xml:space="preserve">ברצוני להודות לצוות המורים ולכל תומכי ההוראה . ברצוני להודות מאוד </w:t>
      </w:r>
      <w:r w:rsidR="00911597" w:rsidRPr="00911597">
        <w:rPr>
          <w:rFonts w:ascii="David" w:eastAsia="Times New Roman" w:hAnsi="David" w:cs="David"/>
          <w:color w:val="222222"/>
          <w:sz w:val="24"/>
          <w:szCs w:val="24"/>
          <w:rtl/>
        </w:rPr>
        <w:t>לבנים הנפלאים שאנו זוכים ללמד ולחנך </w:t>
      </w:r>
    </w:p>
    <w:p w:rsidR="00911597" w:rsidRDefault="00911597" w:rsidP="001B3691">
      <w:pPr>
        <w:shd w:val="clear" w:color="auto" w:fill="FFFFFF"/>
        <w:spacing w:after="0" w:line="360" w:lineRule="auto"/>
        <w:ind w:left="-1232"/>
        <w:jc w:val="center"/>
        <w:rPr>
          <w:rFonts w:ascii="David" w:eastAsia="Times New Roman" w:hAnsi="David" w:cs="David"/>
          <w:color w:val="222222"/>
          <w:sz w:val="24"/>
          <w:szCs w:val="24"/>
          <w:rtl/>
        </w:rPr>
      </w:pPr>
      <w:r w:rsidRPr="00911597">
        <w:rPr>
          <w:rFonts w:ascii="David" w:eastAsia="Times New Roman" w:hAnsi="David" w:cs="David"/>
          <w:b/>
          <w:bCs/>
          <w:color w:val="222222"/>
          <w:sz w:val="24"/>
          <w:szCs w:val="24"/>
          <w:rtl/>
        </w:rPr>
        <w:t>תודה לבורא עולם על כל החסד שעושה עמנו והביא את הישיבה למקום המצוין הזה.</w:t>
      </w:r>
    </w:p>
    <w:p w:rsidR="00D11B05" w:rsidRDefault="00D11B05" w:rsidP="001B3691">
      <w:pPr>
        <w:shd w:val="clear" w:color="auto" w:fill="FFFFFF"/>
        <w:spacing w:after="0" w:line="360" w:lineRule="auto"/>
        <w:ind w:left="-1232"/>
        <w:jc w:val="center"/>
        <w:rPr>
          <w:rFonts w:ascii="David" w:eastAsia="Times New Roman" w:hAnsi="David" w:cs="David"/>
          <w:color w:val="222222"/>
          <w:sz w:val="28"/>
          <w:szCs w:val="28"/>
          <w:rtl/>
        </w:rPr>
      </w:pPr>
    </w:p>
    <w:p w:rsidR="00FC08AC" w:rsidRDefault="00D11B05" w:rsidP="00FC08AC">
      <w:pPr>
        <w:shd w:val="clear" w:color="auto" w:fill="FFFFFF"/>
        <w:spacing w:after="0" w:line="360" w:lineRule="auto"/>
        <w:ind w:left="-1232"/>
        <w:jc w:val="both"/>
        <w:rPr>
          <w:rFonts w:ascii="David" w:eastAsia="Times New Roman" w:hAnsi="David" w:cs="David"/>
          <w:b/>
          <w:bCs/>
          <w:color w:val="222222"/>
          <w:sz w:val="24"/>
          <w:szCs w:val="24"/>
          <w:rtl/>
        </w:rPr>
      </w:pPr>
      <w:r w:rsidRPr="00D11B05">
        <w:rPr>
          <w:rFonts w:ascii="David" w:eastAsia="Times New Roman" w:hAnsi="David" w:cs="David" w:hint="cs"/>
          <w:b/>
          <w:bCs/>
          <w:color w:val="222222"/>
          <w:sz w:val="28"/>
          <w:szCs w:val="28"/>
          <w:highlight w:val="yellow"/>
          <w:rtl/>
        </w:rPr>
        <w:t xml:space="preserve">תלמידי י"ב יוצאים לפולין </w:t>
      </w:r>
      <w:r>
        <w:rPr>
          <w:rFonts w:ascii="David" w:eastAsia="Times New Roman" w:hAnsi="David" w:cs="David"/>
          <w:b/>
          <w:bCs/>
          <w:color w:val="222222"/>
          <w:sz w:val="28"/>
          <w:szCs w:val="28"/>
          <w:highlight w:val="yellow"/>
          <w:rtl/>
        </w:rPr>
        <w:t>–</w:t>
      </w:r>
      <w:r w:rsidRPr="00D11B05">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השבוע אי"ה , ביום שלישי בלילה נצא אי"ה עם משלחת גדולה (כ-120 בחורים </w:t>
      </w:r>
      <w:proofErr w:type="spellStart"/>
      <w:r>
        <w:rPr>
          <w:rFonts w:ascii="David" w:eastAsia="Times New Roman" w:hAnsi="David" w:cs="David" w:hint="cs"/>
          <w:color w:val="222222"/>
          <w:sz w:val="24"/>
          <w:szCs w:val="24"/>
          <w:rtl/>
        </w:rPr>
        <w:t>בלעיה"ר</w:t>
      </w:r>
      <w:proofErr w:type="spellEnd"/>
      <w:r>
        <w:rPr>
          <w:rFonts w:ascii="David" w:eastAsia="Times New Roman" w:hAnsi="David" w:cs="David" w:hint="cs"/>
          <w:color w:val="222222"/>
          <w:sz w:val="24"/>
          <w:szCs w:val="24"/>
          <w:rtl/>
        </w:rPr>
        <w:t xml:space="preserve">) לפולין . המסע בפולין יוצא לאחר מס' שנים שהיציאה הרשמית דרך מנהלת פולין </w:t>
      </w:r>
      <w:proofErr w:type="spellStart"/>
      <w:r>
        <w:rPr>
          <w:rFonts w:ascii="David" w:eastAsia="Times New Roman" w:hAnsi="David" w:cs="David" w:hint="cs"/>
          <w:color w:val="222222"/>
          <w:sz w:val="24"/>
          <w:szCs w:val="24"/>
          <w:rtl/>
        </w:rPr>
        <w:t>במשה"ח</w:t>
      </w:r>
      <w:proofErr w:type="spellEnd"/>
      <w:r>
        <w:rPr>
          <w:rFonts w:ascii="David" w:eastAsia="Times New Roman" w:hAnsi="David" w:cs="David" w:hint="cs"/>
          <w:color w:val="222222"/>
          <w:sz w:val="24"/>
          <w:szCs w:val="24"/>
          <w:rtl/>
        </w:rPr>
        <w:t xml:space="preserve"> הייתה סגורה במשך מספר שנים בגלל הקורונה , יחסים שאינם תקינים עם ממשלת פולין ועוד.  אנחנו יוצאים ללמוד על העבר וללמוד מה תפקידנו בשרשרת הדורות בזמן הזה. </w:t>
      </w:r>
      <w:proofErr w:type="spellStart"/>
      <w:r w:rsidR="00FC08AC">
        <w:rPr>
          <w:rFonts w:ascii="David" w:eastAsia="Times New Roman" w:hAnsi="David" w:cs="David" w:hint="cs"/>
          <w:color w:val="222222"/>
          <w:sz w:val="24"/>
          <w:szCs w:val="24"/>
          <w:rtl/>
        </w:rPr>
        <w:t>תוכנית</w:t>
      </w:r>
      <w:proofErr w:type="spellEnd"/>
      <w:r w:rsidR="00FC08AC">
        <w:rPr>
          <w:rFonts w:ascii="David" w:eastAsia="Times New Roman" w:hAnsi="David" w:cs="David" w:hint="cs"/>
          <w:color w:val="222222"/>
          <w:sz w:val="24"/>
          <w:szCs w:val="24"/>
          <w:rtl/>
        </w:rPr>
        <w:t xml:space="preserve"> המסע עמוסה מאוד , ימים ארוכים ולילות </w:t>
      </w:r>
      <w:proofErr w:type="spellStart"/>
      <w:r w:rsidR="00FC08AC">
        <w:rPr>
          <w:rFonts w:ascii="David" w:eastAsia="Times New Roman" w:hAnsi="David" w:cs="David" w:hint="cs"/>
          <w:color w:val="222222"/>
          <w:sz w:val="24"/>
          <w:szCs w:val="24"/>
          <w:rtl/>
        </w:rPr>
        <w:t>קצרים..וזאת</w:t>
      </w:r>
      <w:proofErr w:type="spellEnd"/>
      <w:r w:rsidR="00FC08AC">
        <w:rPr>
          <w:rFonts w:ascii="David" w:eastAsia="Times New Roman" w:hAnsi="David" w:cs="David" w:hint="cs"/>
          <w:color w:val="222222"/>
          <w:sz w:val="24"/>
          <w:szCs w:val="24"/>
          <w:rtl/>
        </w:rPr>
        <w:t xml:space="preserve"> כדי לבקר בכמה שיותר אתרים . ההכנה לקראת המסע הייתה מיטבית ביותר , וכולנו מרגישים שהבנים בשלים ליציאה מורכבת זו. </w:t>
      </w:r>
    </w:p>
    <w:p w:rsidR="00FC08AC" w:rsidRPr="00911597" w:rsidRDefault="00FC08AC" w:rsidP="00FC08AC">
      <w:pPr>
        <w:shd w:val="clear" w:color="auto" w:fill="FFFFFF"/>
        <w:spacing w:after="0" w:line="360" w:lineRule="auto"/>
        <w:ind w:left="-1232"/>
        <w:jc w:val="both"/>
        <w:rPr>
          <w:rFonts w:ascii="David" w:eastAsia="Times New Roman" w:hAnsi="David" w:cs="David"/>
          <w:b/>
          <w:bCs/>
          <w:color w:val="222222"/>
          <w:sz w:val="24"/>
          <w:szCs w:val="24"/>
          <w:rtl/>
        </w:rPr>
      </w:pPr>
      <w:r w:rsidRPr="00FC08AC">
        <w:rPr>
          <w:rFonts w:ascii="David" w:eastAsia="Times New Roman" w:hAnsi="David" w:cs="David" w:hint="cs"/>
          <w:b/>
          <w:bCs/>
          <w:color w:val="222222"/>
          <w:sz w:val="24"/>
          <w:szCs w:val="24"/>
          <w:rtl/>
        </w:rPr>
        <w:t xml:space="preserve">ברצוני להודות מאוד לרב איתן </w:t>
      </w:r>
      <w:proofErr w:type="spellStart"/>
      <w:r w:rsidRPr="00FC08AC">
        <w:rPr>
          <w:rFonts w:ascii="David" w:eastAsia="Times New Roman" w:hAnsi="David" w:cs="David" w:hint="cs"/>
          <w:b/>
          <w:bCs/>
          <w:color w:val="222222"/>
          <w:sz w:val="24"/>
          <w:szCs w:val="24"/>
          <w:rtl/>
        </w:rPr>
        <w:t>זרצקי</w:t>
      </w:r>
      <w:proofErr w:type="spellEnd"/>
      <w:r w:rsidRPr="00FC08AC">
        <w:rPr>
          <w:rFonts w:ascii="David" w:eastAsia="Times New Roman" w:hAnsi="David" w:cs="David" w:hint="cs"/>
          <w:b/>
          <w:bCs/>
          <w:color w:val="222222"/>
          <w:sz w:val="24"/>
          <w:szCs w:val="24"/>
          <w:rtl/>
        </w:rPr>
        <w:t xml:space="preserve">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רכז </w:t>
      </w:r>
      <w:r w:rsidR="00970D97">
        <w:rPr>
          <w:rFonts w:ascii="David" w:eastAsia="Times New Roman" w:hAnsi="David" w:cs="David" w:hint="cs"/>
          <w:b/>
          <w:bCs/>
          <w:color w:val="222222"/>
          <w:sz w:val="24"/>
          <w:szCs w:val="24"/>
          <w:rtl/>
        </w:rPr>
        <w:t>י"ב ,</w:t>
      </w:r>
      <w:r>
        <w:rPr>
          <w:rFonts w:ascii="David" w:eastAsia="Times New Roman" w:hAnsi="David" w:cs="David" w:hint="cs"/>
          <w:b/>
          <w:bCs/>
          <w:color w:val="222222"/>
          <w:sz w:val="24"/>
          <w:szCs w:val="24"/>
          <w:rtl/>
        </w:rPr>
        <w:t xml:space="preserve">שיהיה ראש המשלחת, שעמל לילות כימים להכנת המסע המשובח, תודות </w:t>
      </w:r>
      <w:proofErr w:type="spellStart"/>
      <w:r>
        <w:rPr>
          <w:rFonts w:ascii="David" w:eastAsia="Times New Roman" w:hAnsi="David" w:cs="David" w:hint="cs"/>
          <w:b/>
          <w:bCs/>
          <w:color w:val="222222"/>
          <w:sz w:val="24"/>
          <w:szCs w:val="24"/>
          <w:rtl/>
        </w:rPr>
        <w:t>לרמי"ם</w:t>
      </w:r>
      <w:proofErr w:type="spellEnd"/>
      <w:r>
        <w:rPr>
          <w:rFonts w:ascii="David" w:eastAsia="Times New Roman" w:hAnsi="David" w:cs="David" w:hint="cs"/>
          <w:b/>
          <w:bCs/>
          <w:color w:val="222222"/>
          <w:sz w:val="24"/>
          <w:szCs w:val="24"/>
          <w:rtl/>
        </w:rPr>
        <w:t xml:space="preserve"> י"ב היקרים שעזרו מאוד בהכנת המסע ויצאו </w:t>
      </w:r>
      <w:r w:rsidR="00970D97">
        <w:rPr>
          <w:rFonts w:ascii="David" w:eastAsia="Times New Roman" w:hAnsi="David" w:cs="David" w:hint="cs"/>
          <w:b/>
          <w:bCs/>
          <w:color w:val="222222"/>
          <w:sz w:val="24"/>
          <w:szCs w:val="24"/>
          <w:rtl/>
        </w:rPr>
        <w:t xml:space="preserve">אי"ה </w:t>
      </w:r>
      <w:r>
        <w:rPr>
          <w:rFonts w:ascii="David" w:eastAsia="Times New Roman" w:hAnsi="David" w:cs="David" w:hint="cs"/>
          <w:b/>
          <w:bCs/>
          <w:color w:val="222222"/>
          <w:sz w:val="24"/>
          <w:szCs w:val="24"/>
          <w:rtl/>
        </w:rPr>
        <w:t xml:space="preserve">עם בני הכיתות, תודה לרב אריק מנהל התיכון ולמורה אבי </w:t>
      </w:r>
      <w:proofErr w:type="spellStart"/>
      <w:r>
        <w:rPr>
          <w:rFonts w:ascii="David" w:eastAsia="Times New Roman" w:hAnsi="David" w:cs="David" w:hint="cs"/>
          <w:b/>
          <w:bCs/>
          <w:color w:val="222222"/>
          <w:sz w:val="24"/>
          <w:szCs w:val="24"/>
          <w:rtl/>
        </w:rPr>
        <w:t>דסקל</w:t>
      </w:r>
      <w:proofErr w:type="spellEnd"/>
      <w:r>
        <w:rPr>
          <w:rFonts w:ascii="David" w:eastAsia="Times New Roman" w:hAnsi="David" w:cs="David" w:hint="cs"/>
          <w:b/>
          <w:bCs/>
          <w:color w:val="222222"/>
          <w:sz w:val="24"/>
          <w:szCs w:val="24"/>
          <w:rtl/>
        </w:rPr>
        <w:t xml:space="preserve"> שיצאו עם המשלחת. </w:t>
      </w:r>
    </w:p>
    <w:p w:rsidR="00911597" w:rsidRDefault="00911597" w:rsidP="00911597">
      <w:pPr>
        <w:shd w:val="clear" w:color="auto" w:fill="FFFFFF"/>
        <w:spacing w:after="160" w:line="360" w:lineRule="auto"/>
        <w:ind w:left="-1232"/>
        <w:jc w:val="both"/>
        <w:rPr>
          <w:rFonts w:ascii="Arial" w:eastAsia="Times New Roman" w:hAnsi="Arial" w:cs="Arial"/>
          <w:color w:val="222222"/>
          <w:sz w:val="24"/>
          <w:szCs w:val="24"/>
          <w:rtl/>
        </w:rPr>
      </w:pPr>
    </w:p>
    <w:p w:rsidR="0040524D" w:rsidRDefault="0040524D" w:rsidP="00911597">
      <w:pPr>
        <w:shd w:val="clear" w:color="auto" w:fill="FFFFFF"/>
        <w:spacing w:after="160" w:line="360" w:lineRule="auto"/>
        <w:ind w:left="-1232"/>
        <w:jc w:val="both"/>
        <w:rPr>
          <w:rFonts w:ascii="David" w:eastAsia="Times New Roman" w:hAnsi="David" w:cs="David"/>
          <w:color w:val="222222"/>
          <w:sz w:val="24"/>
          <w:szCs w:val="24"/>
          <w:rtl/>
        </w:rPr>
      </w:pPr>
      <w:r w:rsidRPr="0040524D">
        <w:rPr>
          <w:rFonts w:ascii="David" w:eastAsia="Times New Roman" w:hAnsi="David" w:cs="David"/>
          <w:color w:val="222222"/>
          <w:sz w:val="24"/>
          <w:szCs w:val="24"/>
          <w:rtl/>
        </w:rPr>
        <w:t xml:space="preserve">ועתה </w:t>
      </w:r>
      <w:r>
        <w:rPr>
          <w:rFonts w:ascii="David" w:eastAsia="Times New Roman" w:hAnsi="David" w:cs="David" w:hint="cs"/>
          <w:color w:val="222222"/>
          <w:sz w:val="24"/>
          <w:szCs w:val="24"/>
          <w:rtl/>
        </w:rPr>
        <w:t xml:space="preserve">לפרשת השבוע , פרשת </w:t>
      </w:r>
      <w:proofErr w:type="spellStart"/>
      <w:r>
        <w:rPr>
          <w:rFonts w:ascii="David" w:eastAsia="Times New Roman" w:hAnsi="David" w:cs="David" w:hint="cs"/>
          <w:color w:val="222222"/>
          <w:sz w:val="24"/>
          <w:szCs w:val="24"/>
          <w:rtl/>
        </w:rPr>
        <w:t>ויקהל</w:t>
      </w:r>
      <w:proofErr w:type="spellEnd"/>
      <w:r>
        <w:rPr>
          <w:rFonts w:ascii="David" w:eastAsia="Times New Roman" w:hAnsi="David" w:cs="David" w:hint="cs"/>
          <w:color w:val="222222"/>
          <w:sz w:val="24"/>
          <w:szCs w:val="24"/>
          <w:rtl/>
        </w:rPr>
        <w:t>.</w:t>
      </w:r>
    </w:p>
    <w:p w:rsidR="0040524D" w:rsidRPr="0040524D" w:rsidRDefault="0040524D" w:rsidP="0040524D">
      <w:pPr>
        <w:shd w:val="clear" w:color="auto" w:fill="FFFFFF"/>
        <w:spacing w:after="160" w:line="360" w:lineRule="auto"/>
        <w:ind w:left="-1232"/>
        <w:jc w:val="center"/>
        <w:rPr>
          <w:rFonts w:ascii="David" w:eastAsia="Times New Roman" w:hAnsi="David" w:cs="David"/>
          <w:b/>
          <w:bCs/>
          <w:color w:val="222222"/>
          <w:sz w:val="24"/>
          <w:szCs w:val="24"/>
          <w:u w:val="single"/>
          <w:rtl/>
        </w:rPr>
      </w:pPr>
      <w:r w:rsidRPr="0040524D">
        <w:rPr>
          <w:rFonts w:ascii="David" w:eastAsia="Times New Roman" w:hAnsi="David" w:cs="David" w:hint="cs"/>
          <w:b/>
          <w:bCs/>
          <w:color w:val="222222"/>
          <w:sz w:val="24"/>
          <w:szCs w:val="24"/>
          <w:u w:val="single"/>
          <w:rtl/>
        </w:rPr>
        <w:t>מטרות , יעדים ומעשים</w:t>
      </w:r>
    </w:p>
    <w:p w:rsidR="00911597" w:rsidRPr="00911597" w:rsidRDefault="00911597" w:rsidP="0040524D">
      <w:pPr>
        <w:spacing w:line="360" w:lineRule="auto"/>
        <w:ind w:left="-1232"/>
        <w:jc w:val="both"/>
        <w:rPr>
          <w:rFonts w:ascii="David" w:hAnsi="David" w:cs="David"/>
          <w:b/>
          <w:bCs/>
          <w:sz w:val="24"/>
          <w:szCs w:val="24"/>
          <w:rtl/>
        </w:rPr>
      </w:pPr>
      <w:r w:rsidRPr="00911597">
        <w:rPr>
          <w:rFonts w:ascii="David" w:hAnsi="David" w:cs="David"/>
          <w:b/>
          <w:bCs/>
          <w:sz w:val="24"/>
          <w:szCs w:val="24"/>
          <w:rtl/>
        </w:rPr>
        <w:t>פעמים רבות אנו עוסקים בישיבה בנושאים שונים ומגוונים – חיי עולם וחיי שעה.</w:t>
      </w:r>
    </w:p>
    <w:p w:rsidR="00911597" w:rsidRPr="00911597" w:rsidRDefault="00911597" w:rsidP="00727424">
      <w:pPr>
        <w:spacing w:line="360" w:lineRule="auto"/>
        <w:ind w:left="-1232"/>
        <w:jc w:val="both"/>
        <w:rPr>
          <w:rFonts w:ascii="David" w:hAnsi="David" w:cs="David"/>
          <w:b/>
          <w:bCs/>
          <w:sz w:val="24"/>
          <w:szCs w:val="24"/>
          <w:rtl/>
        </w:rPr>
      </w:pPr>
      <w:r w:rsidRPr="00911597">
        <w:rPr>
          <w:rFonts w:ascii="David" w:hAnsi="David" w:cs="David"/>
          <w:b/>
          <w:bCs/>
          <w:sz w:val="24"/>
          <w:szCs w:val="24"/>
          <w:rtl/>
        </w:rPr>
        <w:t xml:space="preserve">רבות משיחותיי עוסקות בנושא – הצבת יעדים, הצבת מסגרות , </w:t>
      </w:r>
      <w:r w:rsidR="00727424">
        <w:rPr>
          <w:rFonts w:ascii="David" w:hAnsi="David" w:cs="David" w:hint="cs"/>
          <w:b/>
          <w:bCs/>
          <w:sz w:val="24"/>
          <w:szCs w:val="24"/>
          <w:rtl/>
        </w:rPr>
        <w:t xml:space="preserve">ומהם הפרטים שצריכים להיכנס לתוך </w:t>
      </w:r>
      <w:r w:rsidR="00727424">
        <w:rPr>
          <w:rFonts w:ascii="David" w:hAnsi="David" w:cs="David"/>
          <w:b/>
          <w:bCs/>
          <w:sz w:val="24"/>
          <w:szCs w:val="24"/>
          <w:rtl/>
        </w:rPr>
        <w:t xml:space="preserve">המסגרות </w:t>
      </w:r>
      <w:r w:rsidR="00727424">
        <w:rPr>
          <w:rFonts w:ascii="David" w:hAnsi="David" w:cs="David" w:hint="cs"/>
          <w:b/>
          <w:bCs/>
          <w:sz w:val="24"/>
          <w:szCs w:val="24"/>
          <w:rtl/>
        </w:rPr>
        <w:t xml:space="preserve">על מנת להגיע למטרות </w:t>
      </w:r>
      <w:r w:rsidRPr="00911597">
        <w:rPr>
          <w:rFonts w:ascii="David" w:hAnsi="David" w:cs="David"/>
          <w:b/>
          <w:bCs/>
          <w:sz w:val="24"/>
          <w:szCs w:val="24"/>
          <w:rtl/>
        </w:rPr>
        <w:t>. טענתי החינוכית היא – שכל אדם חייב להציב מטרות ויעדים ורק אח"כ לעסוק בשאלה – כיצד אוכל להגיע ליעדים אלו, למטרות שהצבתי לעצמי ?</w:t>
      </w:r>
    </w:p>
    <w:p w:rsidR="00911597" w:rsidRPr="00911597" w:rsidRDefault="00727424" w:rsidP="00727424">
      <w:pPr>
        <w:spacing w:line="360" w:lineRule="auto"/>
        <w:ind w:left="-1232"/>
        <w:jc w:val="both"/>
        <w:rPr>
          <w:rFonts w:ascii="David" w:hAnsi="David" w:cs="David"/>
          <w:b/>
          <w:bCs/>
          <w:sz w:val="24"/>
          <w:szCs w:val="24"/>
          <w:rtl/>
        </w:rPr>
      </w:pPr>
      <w:r>
        <w:rPr>
          <w:rFonts w:ascii="David" w:hAnsi="David" w:cs="David" w:hint="cs"/>
          <w:b/>
          <w:bCs/>
          <w:sz w:val="24"/>
          <w:szCs w:val="24"/>
          <w:rtl/>
        </w:rPr>
        <w:t>בשתי השבתות הבאות נעסוק</w:t>
      </w:r>
      <w:r w:rsidR="00911597" w:rsidRPr="00911597">
        <w:rPr>
          <w:rFonts w:ascii="David" w:hAnsi="David" w:cs="David"/>
          <w:b/>
          <w:bCs/>
          <w:sz w:val="24"/>
          <w:szCs w:val="24"/>
          <w:rtl/>
        </w:rPr>
        <w:t xml:space="preserve"> </w:t>
      </w:r>
      <w:r>
        <w:rPr>
          <w:rFonts w:ascii="David" w:hAnsi="David" w:cs="David"/>
          <w:b/>
          <w:bCs/>
          <w:sz w:val="24"/>
          <w:szCs w:val="24"/>
          <w:rtl/>
        </w:rPr>
        <w:t>ב</w:t>
      </w:r>
      <w:r w:rsidR="00911597" w:rsidRPr="00911597">
        <w:rPr>
          <w:rFonts w:ascii="David" w:hAnsi="David" w:cs="David"/>
          <w:b/>
          <w:bCs/>
          <w:sz w:val="24"/>
          <w:szCs w:val="24"/>
          <w:rtl/>
        </w:rPr>
        <w:t xml:space="preserve">בניין המשכן. פרשות תרומה ותצווה- עוסקות </w:t>
      </w:r>
      <w:r w:rsidR="00911597" w:rsidRPr="00727424">
        <w:rPr>
          <w:rFonts w:ascii="David" w:hAnsi="David" w:cs="David"/>
          <w:b/>
          <w:bCs/>
          <w:sz w:val="24"/>
          <w:szCs w:val="24"/>
          <w:u w:val="single"/>
          <w:rtl/>
        </w:rPr>
        <w:t xml:space="preserve">בציווי </w:t>
      </w:r>
      <w:r w:rsidR="00911597" w:rsidRPr="00911597">
        <w:rPr>
          <w:rFonts w:ascii="David" w:hAnsi="David" w:cs="David"/>
          <w:b/>
          <w:bCs/>
          <w:sz w:val="24"/>
          <w:szCs w:val="24"/>
          <w:rtl/>
        </w:rPr>
        <w:t xml:space="preserve">ה' על בניית המשכן , ופרשות </w:t>
      </w:r>
      <w:proofErr w:type="spellStart"/>
      <w:r w:rsidR="00911597" w:rsidRPr="00911597">
        <w:rPr>
          <w:rFonts w:ascii="David" w:hAnsi="David" w:cs="David"/>
          <w:b/>
          <w:bCs/>
          <w:sz w:val="24"/>
          <w:szCs w:val="24"/>
          <w:rtl/>
        </w:rPr>
        <w:t>ויקהל</w:t>
      </w:r>
      <w:proofErr w:type="spellEnd"/>
      <w:r w:rsidR="00911597" w:rsidRPr="00911597">
        <w:rPr>
          <w:rFonts w:ascii="David" w:hAnsi="David" w:cs="David"/>
          <w:b/>
          <w:bCs/>
          <w:sz w:val="24"/>
          <w:szCs w:val="24"/>
          <w:rtl/>
        </w:rPr>
        <w:t xml:space="preserve"> </w:t>
      </w:r>
      <w:r>
        <w:rPr>
          <w:rFonts w:ascii="David" w:hAnsi="David" w:cs="David" w:hint="cs"/>
          <w:b/>
          <w:bCs/>
          <w:sz w:val="24"/>
          <w:szCs w:val="24"/>
          <w:rtl/>
        </w:rPr>
        <w:t xml:space="preserve">- </w:t>
      </w:r>
      <w:r w:rsidR="00911597" w:rsidRPr="00911597">
        <w:rPr>
          <w:rFonts w:ascii="David" w:hAnsi="David" w:cs="David"/>
          <w:b/>
          <w:bCs/>
          <w:sz w:val="24"/>
          <w:szCs w:val="24"/>
          <w:rtl/>
        </w:rPr>
        <w:t xml:space="preserve">פקודי </w:t>
      </w:r>
      <w:r>
        <w:rPr>
          <w:rFonts w:ascii="David" w:hAnsi="David" w:cs="David" w:hint="cs"/>
          <w:b/>
          <w:bCs/>
          <w:sz w:val="24"/>
          <w:szCs w:val="24"/>
          <w:rtl/>
        </w:rPr>
        <w:t>עוסקות</w:t>
      </w:r>
      <w:r w:rsidR="00911597" w:rsidRPr="00911597">
        <w:rPr>
          <w:rFonts w:ascii="David" w:hAnsi="David" w:cs="David"/>
          <w:b/>
          <w:bCs/>
          <w:sz w:val="24"/>
          <w:szCs w:val="24"/>
          <w:rtl/>
        </w:rPr>
        <w:t xml:space="preserve"> – </w:t>
      </w:r>
      <w:r w:rsidR="00911597" w:rsidRPr="00727424">
        <w:rPr>
          <w:rFonts w:ascii="David" w:hAnsi="David" w:cs="David"/>
          <w:b/>
          <w:bCs/>
          <w:sz w:val="24"/>
          <w:szCs w:val="24"/>
          <w:u w:val="single"/>
          <w:rtl/>
        </w:rPr>
        <w:t>בבניית המשכן בפועל.</w:t>
      </w:r>
      <w:r>
        <w:rPr>
          <w:rFonts w:ascii="David" w:hAnsi="David" w:cs="David" w:hint="cs"/>
          <w:b/>
          <w:bCs/>
          <w:sz w:val="24"/>
          <w:szCs w:val="24"/>
          <w:rtl/>
        </w:rPr>
        <w:t xml:space="preserve">  </w:t>
      </w:r>
      <w:r w:rsidR="00911597" w:rsidRPr="00911597">
        <w:rPr>
          <w:rFonts w:ascii="David" w:hAnsi="David" w:cs="David"/>
          <w:b/>
          <w:bCs/>
          <w:sz w:val="24"/>
          <w:szCs w:val="24"/>
          <w:rtl/>
        </w:rPr>
        <w:t xml:space="preserve">אנו יודעים שלמשכן ישנה מסגרת , וישנם </w:t>
      </w:r>
      <w:r>
        <w:rPr>
          <w:rFonts w:ascii="David" w:hAnsi="David" w:cs="David" w:hint="cs"/>
          <w:b/>
          <w:bCs/>
          <w:sz w:val="24"/>
          <w:szCs w:val="24"/>
          <w:rtl/>
        </w:rPr>
        <w:t>פרטים שנכנסים למשכן</w:t>
      </w:r>
      <w:r w:rsidR="00911597" w:rsidRPr="00911597">
        <w:rPr>
          <w:rFonts w:ascii="David" w:hAnsi="David" w:cs="David"/>
          <w:b/>
          <w:bCs/>
          <w:sz w:val="24"/>
          <w:szCs w:val="24"/>
          <w:rtl/>
        </w:rPr>
        <w:t>– השולחן , המנורה והארון שהם כלי המשכן.</w:t>
      </w:r>
    </w:p>
    <w:p w:rsidR="00911597" w:rsidRPr="00911597" w:rsidRDefault="00911597" w:rsidP="0040524D">
      <w:pPr>
        <w:spacing w:line="360" w:lineRule="auto"/>
        <w:ind w:left="-1232"/>
        <w:jc w:val="both"/>
        <w:rPr>
          <w:rFonts w:ascii="David" w:hAnsi="David" w:cs="David"/>
          <w:b/>
          <w:bCs/>
          <w:sz w:val="24"/>
          <w:szCs w:val="24"/>
          <w:rtl/>
        </w:rPr>
      </w:pPr>
      <w:r w:rsidRPr="00911597">
        <w:rPr>
          <w:rFonts w:ascii="David" w:hAnsi="David" w:cs="David"/>
          <w:b/>
          <w:bCs/>
          <w:sz w:val="24"/>
          <w:szCs w:val="24"/>
          <w:rtl/>
        </w:rPr>
        <w:t>כשבאים לעסוק במסגרות ובתכנים – במה עוסקים קודם ? האם בתוכן או במסגרת ?</w:t>
      </w:r>
    </w:p>
    <w:p w:rsidR="00911597" w:rsidRPr="00911597" w:rsidRDefault="00911597" w:rsidP="0040524D">
      <w:pPr>
        <w:spacing w:line="360" w:lineRule="auto"/>
        <w:ind w:left="-1232"/>
        <w:jc w:val="both"/>
        <w:rPr>
          <w:rFonts w:ascii="David" w:hAnsi="David" w:cs="David"/>
          <w:b/>
          <w:bCs/>
          <w:sz w:val="24"/>
          <w:szCs w:val="24"/>
          <w:rtl/>
        </w:rPr>
      </w:pPr>
      <w:r w:rsidRPr="00911597">
        <w:rPr>
          <w:rFonts w:ascii="David" w:hAnsi="David" w:cs="David"/>
          <w:b/>
          <w:bCs/>
          <w:sz w:val="24"/>
          <w:szCs w:val="24"/>
          <w:rtl/>
        </w:rPr>
        <w:t>זו השאלה שאני מתכוון לעסוק בה הפעם .</w:t>
      </w:r>
    </w:p>
    <w:p w:rsidR="00911597" w:rsidRPr="00911597" w:rsidRDefault="00911597" w:rsidP="0040524D">
      <w:pPr>
        <w:spacing w:line="360" w:lineRule="auto"/>
        <w:ind w:left="-1232"/>
        <w:jc w:val="both"/>
        <w:rPr>
          <w:rFonts w:ascii="David" w:hAnsi="David" w:cs="David"/>
          <w:sz w:val="24"/>
          <w:szCs w:val="24"/>
          <w:rtl/>
        </w:rPr>
      </w:pPr>
      <w:r w:rsidRPr="00911597">
        <w:rPr>
          <w:rFonts w:ascii="David" w:hAnsi="David" w:cs="David"/>
          <w:sz w:val="24"/>
          <w:szCs w:val="24"/>
          <w:rtl/>
        </w:rPr>
        <w:t xml:space="preserve">בעיוננו בפרשיות האחרונות שעוסקות במשכן, ראינו שפרשיות תרומה ותצווה עוסקות בצווי על עשיית המשכן וכליו, ופרשיות </w:t>
      </w:r>
      <w:proofErr w:type="spellStart"/>
      <w:r w:rsidRPr="00911597">
        <w:rPr>
          <w:rFonts w:ascii="David" w:hAnsi="David" w:cs="David"/>
          <w:sz w:val="24"/>
          <w:szCs w:val="24"/>
          <w:rtl/>
        </w:rPr>
        <w:t>ויקהל</w:t>
      </w:r>
      <w:proofErr w:type="spellEnd"/>
      <w:r w:rsidRPr="00911597">
        <w:rPr>
          <w:rFonts w:ascii="David" w:hAnsi="David" w:cs="David"/>
          <w:sz w:val="24"/>
          <w:szCs w:val="24"/>
          <w:rtl/>
        </w:rPr>
        <w:t xml:space="preserve"> פקודי עוסקות בהקמת המשכן וכליו.</w:t>
      </w:r>
    </w:p>
    <w:p w:rsidR="00911597" w:rsidRPr="00911597" w:rsidRDefault="00911597" w:rsidP="0040524D">
      <w:pPr>
        <w:spacing w:line="360" w:lineRule="auto"/>
        <w:ind w:left="-1232"/>
        <w:jc w:val="both"/>
        <w:rPr>
          <w:rFonts w:ascii="David" w:hAnsi="David" w:cs="David"/>
          <w:sz w:val="24"/>
          <w:szCs w:val="24"/>
          <w:rtl/>
        </w:rPr>
      </w:pPr>
      <w:r w:rsidRPr="00911597">
        <w:rPr>
          <w:rFonts w:ascii="David" w:hAnsi="David" w:cs="David"/>
          <w:sz w:val="24"/>
          <w:szCs w:val="24"/>
          <w:rtl/>
        </w:rPr>
        <w:t xml:space="preserve">אם נשים לב </w:t>
      </w:r>
      <w:r w:rsidR="00727424">
        <w:rPr>
          <w:rFonts w:ascii="David" w:hAnsi="David" w:cs="David" w:hint="cs"/>
          <w:sz w:val="24"/>
          <w:szCs w:val="24"/>
          <w:rtl/>
        </w:rPr>
        <w:t>,</w:t>
      </w:r>
      <w:r w:rsidRPr="00911597">
        <w:rPr>
          <w:rFonts w:ascii="David" w:hAnsi="David" w:cs="David"/>
          <w:sz w:val="24"/>
          <w:szCs w:val="24"/>
          <w:rtl/>
        </w:rPr>
        <w:t xml:space="preserve">נמצא כמה הבדלים בין מה שמופיע בפרשות תרומה-תצווה כשעוסקים בציווי על המשכן, לבין פרשות </w:t>
      </w:r>
      <w:proofErr w:type="spellStart"/>
      <w:r w:rsidRPr="00911597">
        <w:rPr>
          <w:rFonts w:ascii="David" w:hAnsi="David" w:cs="David"/>
          <w:sz w:val="24"/>
          <w:szCs w:val="24"/>
          <w:rtl/>
        </w:rPr>
        <w:t>ויקהל</w:t>
      </w:r>
      <w:proofErr w:type="spellEnd"/>
      <w:r w:rsidRPr="00911597">
        <w:rPr>
          <w:rFonts w:ascii="David" w:hAnsi="David" w:cs="David"/>
          <w:sz w:val="24"/>
          <w:szCs w:val="24"/>
          <w:rtl/>
        </w:rPr>
        <w:t xml:space="preserve"> פקודי שעוסקות בהקמת המשכן. לאחר שנראה את ההבדלים נצטרך לתת ביאור לכך.</w:t>
      </w:r>
    </w:p>
    <w:p w:rsidR="00911597" w:rsidRDefault="00911597" w:rsidP="009E132F">
      <w:pPr>
        <w:numPr>
          <w:ilvl w:val="0"/>
          <w:numId w:val="32"/>
        </w:numPr>
        <w:spacing w:after="0" w:line="360" w:lineRule="auto"/>
        <w:ind w:left="-1232"/>
        <w:jc w:val="both"/>
        <w:rPr>
          <w:rFonts w:ascii="David" w:hAnsi="David" w:cs="David"/>
          <w:sz w:val="24"/>
          <w:szCs w:val="24"/>
        </w:rPr>
      </w:pPr>
      <w:r w:rsidRPr="00911597">
        <w:rPr>
          <w:rFonts w:ascii="David" w:hAnsi="David" w:cs="David"/>
          <w:sz w:val="24"/>
          <w:szCs w:val="24"/>
          <w:rtl/>
        </w:rPr>
        <w:t>בפרשת תרומה, התורה מצווה על עשיית הארון השולחן והמנורה תחילה</w:t>
      </w:r>
      <w:r w:rsidRPr="00911597">
        <w:rPr>
          <w:rFonts w:ascii="David" w:hAnsi="David" w:cs="David"/>
          <w:sz w:val="24"/>
          <w:szCs w:val="24"/>
        </w:rPr>
        <w:t xml:space="preserve">, </w:t>
      </w:r>
      <w:r w:rsidRPr="00911597">
        <w:rPr>
          <w:rFonts w:ascii="David" w:hAnsi="David" w:cs="David"/>
          <w:sz w:val="24"/>
          <w:szCs w:val="24"/>
          <w:rtl/>
        </w:rPr>
        <w:t>ו</w:t>
      </w:r>
      <w:r w:rsidR="00727424">
        <w:rPr>
          <w:rFonts w:ascii="David" w:hAnsi="David" w:cs="David" w:hint="cs"/>
          <w:sz w:val="24"/>
          <w:szCs w:val="24"/>
          <w:rtl/>
        </w:rPr>
        <w:t xml:space="preserve">רק אח"כ </w:t>
      </w:r>
      <w:r w:rsidR="00727424">
        <w:rPr>
          <w:rFonts w:ascii="David" w:hAnsi="David" w:cs="David"/>
          <w:sz w:val="24"/>
          <w:szCs w:val="24"/>
          <w:rtl/>
        </w:rPr>
        <w:t>על עשיית המשכן עצמו</w:t>
      </w:r>
      <w:r w:rsidR="00727424">
        <w:rPr>
          <w:rFonts w:ascii="David" w:hAnsi="David" w:cs="David" w:hint="cs"/>
          <w:sz w:val="24"/>
          <w:szCs w:val="24"/>
          <w:rtl/>
        </w:rPr>
        <w:t xml:space="preserve">, על המסגרת, </w:t>
      </w:r>
      <w:r w:rsidRPr="00911597">
        <w:rPr>
          <w:rFonts w:ascii="David" w:hAnsi="David" w:cs="David"/>
          <w:sz w:val="24"/>
          <w:szCs w:val="24"/>
          <w:rtl/>
        </w:rPr>
        <w:t xml:space="preserve"> ואילו בפרשת </w:t>
      </w:r>
      <w:proofErr w:type="spellStart"/>
      <w:r w:rsidRPr="00911597">
        <w:rPr>
          <w:rFonts w:ascii="David" w:hAnsi="David" w:cs="David"/>
          <w:sz w:val="24"/>
          <w:szCs w:val="24"/>
          <w:rtl/>
        </w:rPr>
        <w:t>ויקהל</w:t>
      </w:r>
      <w:proofErr w:type="spellEnd"/>
      <w:r w:rsidRPr="00911597">
        <w:rPr>
          <w:rFonts w:ascii="David" w:hAnsi="David" w:cs="David"/>
          <w:sz w:val="24"/>
          <w:szCs w:val="24"/>
          <w:rtl/>
        </w:rPr>
        <w:t xml:space="preserve">  הסדר הוא הפוך – בתחילה עשיית</w:t>
      </w:r>
      <w:r w:rsidRPr="00911597">
        <w:rPr>
          <w:rFonts w:ascii="David" w:hAnsi="David" w:cs="David"/>
          <w:sz w:val="24"/>
          <w:szCs w:val="24"/>
        </w:rPr>
        <w:t xml:space="preserve"> </w:t>
      </w:r>
      <w:r w:rsidRPr="00911597">
        <w:rPr>
          <w:rFonts w:ascii="David" w:hAnsi="David" w:cs="David"/>
          <w:sz w:val="24"/>
          <w:szCs w:val="24"/>
          <w:rtl/>
        </w:rPr>
        <w:t xml:space="preserve">המשכן ואח"כ עשיית הכלים. </w:t>
      </w:r>
      <w:r w:rsidR="009E132F">
        <w:rPr>
          <w:rFonts w:ascii="David" w:hAnsi="David" w:cs="David" w:hint="cs"/>
          <w:sz w:val="24"/>
          <w:szCs w:val="24"/>
          <w:rtl/>
        </w:rPr>
        <w:t>מדוע זה כך ??</w:t>
      </w:r>
    </w:p>
    <w:p w:rsidR="009E132F" w:rsidRPr="00911597" w:rsidRDefault="009E132F" w:rsidP="009E132F">
      <w:pPr>
        <w:spacing w:after="0" w:line="360" w:lineRule="auto"/>
        <w:ind w:left="-1232"/>
        <w:jc w:val="both"/>
        <w:rPr>
          <w:rFonts w:ascii="David" w:hAnsi="David" w:cs="David"/>
          <w:sz w:val="24"/>
          <w:szCs w:val="24"/>
          <w:rtl/>
        </w:rPr>
      </w:pPr>
    </w:p>
    <w:p w:rsidR="009E132F" w:rsidRPr="00970D97" w:rsidRDefault="00911597" w:rsidP="006C1A32">
      <w:pPr>
        <w:numPr>
          <w:ilvl w:val="0"/>
          <w:numId w:val="32"/>
        </w:numPr>
        <w:spacing w:after="0" w:line="360" w:lineRule="auto"/>
        <w:ind w:left="-1232"/>
        <w:jc w:val="both"/>
        <w:rPr>
          <w:rFonts w:ascii="David" w:hAnsi="David" w:cs="David" w:hint="cs"/>
          <w:sz w:val="24"/>
          <w:szCs w:val="24"/>
          <w:rtl/>
        </w:rPr>
      </w:pPr>
      <w:r w:rsidRPr="00970D97">
        <w:rPr>
          <w:rFonts w:ascii="David" w:hAnsi="David" w:cs="David"/>
          <w:sz w:val="24"/>
          <w:szCs w:val="24"/>
          <w:rtl/>
        </w:rPr>
        <w:t xml:space="preserve">בפרשת </w:t>
      </w:r>
      <w:proofErr w:type="spellStart"/>
      <w:r w:rsidRPr="00970D97">
        <w:rPr>
          <w:rFonts w:ascii="David" w:hAnsi="David" w:cs="David"/>
          <w:sz w:val="24"/>
          <w:szCs w:val="24"/>
          <w:rtl/>
        </w:rPr>
        <w:t>ויקהל</w:t>
      </w:r>
      <w:proofErr w:type="spellEnd"/>
      <w:r w:rsidRPr="00970D97">
        <w:rPr>
          <w:rFonts w:ascii="David" w:hAnsi="David" w:cs="David"/>
          <w:sz w:val="24"/>
          <w:szCs w:val="24"/>
          <w:rtl/>
        </w:rPr>
        <w:t>, משה מקהיל את עם ישראל לדורותיו ופותח במצות השבת</w:t>
      </w:r>
      <w:r w:rsidR="009E132F" w:rsidRPr="00970D97">
        <w:rPr>
          <w:rFonts w:ascii="David" w:hAnsi="David" w:cs="David" w:hint="cs"/>
          <w:b/>
          <w:bCs/>
          <w:sz w:val="24"/>
          <w:szCs w:val="24"/>
          <w:rtl/>
        </w:rPr>
        <w:t xml:space="preserve"> - ש</w:t>
      </w:r>
      <w:r w:rsidRPr="00970D97">
        <w:rPr>
          <w:rFonts w:ascii="David" w:hAnsi="David" w:cs="David"/>
          <w:b/>
          <w:bCs/>
          <w:sz w:val="24"/>
          <w:szCs w:val="24"/>
          <w:rtl/>
        </w:rPr>
        <w:t>ֵשֶׁת יָמִים תֵּעָשֶׂה מְלָאכָה</w:t>
      </w:r>
      <w:r w:rsidRPr="00970D97">
        <w:rPr>
          <w:rFonts w:ascii="David" w:hAnsi="David" w:cs="David"/>
          <w:sz w:val="24"/>
          <w:szCs w:val="24"/>
          <w:rtl/>
        </w:rPr>
        <w:t xml:space="preserve"> (שמות לה, ב). מה עניינה של השבת כאן, והלא כבר נצטווינו</w:t>
      </w:r>
      <w:r w:rsidR="009E132F" w:rsidRPr="00970D97">
        <w:rPr>
          <w:rFonts w:ascii="David" w:hAnsi="David" w:cs="David"/>
          <w:sz w:val="24"/>
          <w:szCs w:val="24"/>
          <w:rtl/>
        </w:rPr>
        <w:t xml:space="preserve"> עליה כמה פעמים ב</w:t>
      </w:r>
      <w:r w:rsidRPr="00970D97">
        <w:rPr>
          <w:rFonts w:ascii="David" w:hAnsi="David" w:cs="David"/>
          <w:sz w:val="24"/>
          <w:szCs w:val="24"/>
          <w:rtl/>
        </w:rPr>
        <w:t>עשרת</w:t>
      </w:r>
      <w:r w:rsidRPr="00970D97">
        <w:rPr>
          <w:rFonts w:ascii="David" w:hAnsi="David" w:cs="David"/>
          <w:sz w:val="24"/>
          <w:szCs w:val="24"/>
        </w:rPr>
        <w:t xml:space="preserve"> </w:t>
      </w:r>
      <w:r w:rsidRPr="00970D97">
        <w:rPr>
          <w:rFonts w:ascii="David" w:hAnsi="David" w:cs="David"/>
          <w:sz w:val="24"/>
          <w:szCs w:val="24"/>
          <w:rtl/>
        </w:rPr>
        <w:t>הדברות ומה צורך בציווי נוסף דווקא לפני הקמת המשכן?</w:t>
      </w:r>
      <w:r w:rsidR="009E132F" w:rsidRPr="00970D97">
        <w:rPr>
          <w:rFonts w:ascii="David" w:hAnsi="David" w:cs="David" w:hint="cs"/>
          <w:sz w:val="24"/>
          <w:szCs w:val="24"/>
          <w:rtl/>
        </w:rPr>
        <w:t xml:space="preserve"> </w:t>
      </w:r>
      <w:r w:rsidRPr="00970D97">
        <w:rPr>
          <w:rFonts w:ascii="David" w:hAnsi="David" w:cs="David"/>
          <w:sz w:val="24"/>
          <w:szCs w:val="24"/>
          <w:rtl/>
        </w:rPr>
        <w:t xml:space="preserve"> </w:t>
      </w:r>
    </w:p>
    <w:p w:rsidR="00911597" w:rsidRDefault="00911597" w:rsidP="009107BA">
      <w:pPr>
        <w:numPr>
          <w:ilvl w:val="0"/>
          <w:numId w:val="32"/>
        </w:numPr>
        <w:spacing w:after="0" w:line="360" w:lineRule="auto"/>
        <w:ind w:left="-1232"/>
        <w:jc w:val="both"/>
        <w:rPr>
          <w:rFonts w:ascii="David" w:hAnsi="David" w:cs="David"/>
          <w:sz w:val="24"/>
          <w:szCs w:val="24"/>
        </w:rPr>
      </w:pPr>
      <w:r w:rsidRPr="009E132F">
        <w:rPr>
          <w:rFonts w:ascii="David" w:hAnsi="David" w:cs="David"/>
          <w:sz w:val="24"/>
          <w:szCs w:val="24"/>
          <w:rtl/>
        </w:rPr>
        <w:t>למעשה</w:t>
      </w:r>
      <w:r w:rsidR="009E132F" w:rsidRPr="009E132F">
        <w:rPr>
          <w:rFonts w:ascii="David" w:hAnsi="David" w:cs="David" w:hint="cs"/>
          <w:sz w:val="24"/>
          <w:szCs w:val="24"/>
          <w:rtl/>
        </w:rPr>
        <w:t xml:space="preserve">, </w:t>
      </w:r>
      <w:r w:rsidRPr="009E132F">
        <w:rPr>
          <w:rFonts w:ascii="David" w:hAnsi="David" w:cs="David"/>
          <w:sz w:val="24"/>
          <w:szCs w:val="24"/>
          <w:rtl/>
        </w:rPr>
        <w:t>זהו היה הוויכוח בין משה לבצלאל, מה קודם למה, כפי שכותב</w:t>
      </w:r>
      <w:r w:rsidRPr="009E132F">
        <w:rPr>
          <w:rFonts w:ascii="David" w:hAnsi="David" w:cs="David"/>
          <w:sz w:val="24"/>
          <w:szCs w:val="24"/>
        </w:rPr>
        <w:t xml:space="preserve"> </w:t>
      </w:r>
      <w:r w:rsidRPr="009E132F">
        <w:rPr>
          <w:rFonts w:ascii="David" w:hAnsi="David" w:cs="David"/>
          <w:sz w:val="24"/>
          <w:szCs w:val="24"/>
          <w:rtl/>
        </w:rPr>
        <w:t>רש"י על הפסוק</w:t>
      </w:r>
      <w:r w:rsidRPr="009E132F">
        <w:rPr>
          <w:rFonts w:ascii="David" w:hAnsi="David" w:cs="David"/>
          <w:sz w:val="24"/>
          <w:szCs w:val="24"/>
        </w:rPr>
        <w:t>: "</w:t>
      </w:r>
      <w:r w:rsidRPr="009E132F">
        <w:rPr>
          <w:rFonts w:ascii="David" w:hAnsi="David" w:cs="David"/>
          <w:b/>
          <w:bCs/>
          <w:sz w:val="24"/>
          <w:szCs w:val="24"/>
          <w:rtl/>
        </w:rPr>
        <w:t>וּבְצַלְאֵל בֶּן אוּרִי בֶן חוּר לְמַטֵּה יְהוּדָה</w:t>
      </w:r>
      <w:r w:rsidRPr="009E132F">
        <w:rPr>
          <w:rFonts w:ascii="David" w:hAnsi="David" w:cs="David"/>
          <w:b/>
          <w:bCs/>
          <w:sz w:val="24"/>
          <w:szCs w:val="24"/>
        </w:rPr>
        <w:t xml:space="preserve"> </w:t>
      </w:r>
      <w:r w:rsidRPr="009E132F">
        <w:rPr>
          <w:rFonts w:ascii="David" w:hAnsi="David" w:cs="David"/>
          <w:b/>
          <w:bCs/>
          <w:sz w:val="24"/>
          <w:szCs w:val="24"/>
          <w:rtl/>
        </w:rPr>
        <w:t xml:space="preserve">עָשָׂה אֵת כָּל אֲשֶׁר </w:t>
      </w:r>
      <w:proofErr w:type="spellStart"/>
      <w:r w:rsidRPr="009E132F">
        <w:rPr>
          <w:rFonts w:ascii="David" w:hAnsi="David" w:cs="David"/>
          <w:b/>
          <w:bCs/>
          <w:sz w:val="24"/>
          <w:szCs w:val="24"/>
          <w:rtl/>
        </w:rPr>
        <w:t>צִוָּה</w:t>
      </w:r>
      <w:proofErr w:type="spellEnd"/>
      <w:r w:rsidRPr="009E132F">
        <w:rPr>
          <w:rFonts w:ascii="David" w:hAnsi="David" w:cs="David"/>
          <w:b/>
          <w:bCs/>
          <w:sz w:val="24"/>
          <w:szCs w:val="24"/>
          <w:rtl/>
        </w:rPr>
        <w:t xml:space="preserve"> ה</w:t>
      </w:r>
      <w:smartTag w:uri="urn:schemas-microsoft-com:office:smarttags" w:element="PersonName">
        <w:r w:rsidRPr="009E132F">
          <w:rPr>
            <w:rFonts w:ascii="David" w:hAnsi="David" w:cs="David"/>
            <w:b/>
            <w:bCs/>
            <w:sz w:val="24"/>
            <w:szCs w:val="24"/>
            <w:rtl/>
          </w:rPr>
          <w:t>'</w:t>
        </w:r>
      </w:smartTag>
      <w:r w:rsidRPr="009E132F">
        <w:rPr>
          <w:rFonts w:ascii="David" w:hAnsi="David" w:cs="David"/>
          <w:b/>
          <w:bCs/>
          <w:sz w:val="24"/>
          <w:szCs w:val="24"/>
          <w:rtl/>
        </w:rPr>
        <w:t xml:space="preserve"> אֶת משֶׁה</w:t>
      </w:r>
      <w:r w:rsidRPr="009E132F">
        <w:rPr>
          <w:rFonts w:ascii="David" w:hAnsi="David" w:cs="David"/>
          <w:sz w:val="24"/>
          <w:szCs w:val="24"/>
          <w:rtl/>
        </w:rPr>
        <w:t xml:space="preserve"> (שמות לח,</w:t>
      </w:r>
      <w:r w:rsidRPr="009E132F">
        <w:rPr>
          <w:rFonts w:ascii="David" w:hAnsi="David" w:cs="David"/>
          <w:sz w:val="24"/>
          <w:szCs w:val="24"/>
        </w:rPr>
        <w:t xml:space="preserve"> </w:t>
      </w:r>
      <w:proofErr w:type="spellStart"/>
      <w:r w:rsidRPr="009E132F">
        <w:rPr>
          <w:rFonts w:ascii="David" w:hAnsi="David" w:cs="David"/>
          <w:sz w:val="24"/>
          <w:szCs w:val="24"/>
          <w:rtl/>
        </w:rPr>
        <w:t>כב</w:t>
      </w:r>
      <w:proofErr w:type="spellEnd"/>
      <w:r w:rsidRPr="009E132F">
        <w:rPr>
          <w:rFonts w:ascii="David" w:hAnsi="David" w:cs="David"/>
          <w:sz w:val="24"/>
          <w:szCs w:val="24"/>
        </w:rPr>
        <w:t xml:space="preserve">( </w:t>
      </w:r>
      <w:r w:rsidRPr="009E132F">
        <w:rPr>
          <w:rFonts w:ascii="David" w:hAnsi="David" w:cs="David"/>
          <w:sz w:val="24"/>
          <w:szCs w:val="24"/>
          <w:rtl/>
        </w:rPr>
        <w:t xml:space="preserve">"אֲשֶׁר </w:t>
      </w:r>
      <w:proofErr w:type="spellStart"/>
      <w:r w:rsidRPr="009E132F">
        <w:rPr>
          <w:rFonts w:ascii="David" w:hAnsi="David" w:cs="David"/>
          <w:sz w:val="24"/>
          <w:szCs w:val="24"/>
          <w:rtl/>
        </w:rPr>
        <w:t>צִוָּה</w:t>
      </w:r>
      <w:proofErr w:type="spellEnd"/>
      <w:r w:rsidRPr="009E132F">
        <w:rPr>
          <w:rFonts w:ascii="David" w:hAnsi="David" w:cs="David"/>
          <w:sz w:val="24"/>
          <w:szCs w:val="24"/>
          <w:rtl/>
        </w:rPr>
        <w:t xml:space="preserve"> אותו משֶׁה" לא כתוב כאן, אלא "</w:t>
      </w:r>
      <w:r w:rsidRPr="009E132F">
        <w:rPr>
          <w:rFonts w:ascii="David" w:hAnsi="David" w:cs="David"/>
          <w:b/>
          <w:bCs/>
          <w:sz w:val="24"/>
          <w:szCs w:val="24"/>
          <w:u w:val="single"/>
          <w:rtl/>
        </w:rPr>
        <w:t>כָּל</w:t>
      </w:r>
      <w:r w:rsidRPr="009E132F">
        <w:rPr>
          <w:rFonts w:ascii="David" w:hAnsi="David" w:cs="David"/>
          <w:b/>
          <w:bCs/>
          <w:sz w:val="24"/>
          <w:szCs w:val="24"/>
          <w:rtl/>
        </w:rPr>
        <w:t xml:space="preserve"> </w:t>
      </w:r>
      <w:r w:rsidRPr="009E132F">
        <w:rPr>
          <w:rFonts w:ascii="David" w:hAnsi="David" w:cs="David"/>
          <w:sz w:val="24"/>
          <w:szCs w:val="24"/>
          <w:rtl/>
        </w:rPr>
        <w:t xml:space="preserve">אֲשֶׁר </w:t>
      </w:r>
      <w:proofErr w:type="spellStart"/>
      <w:r w:rsidRPr="009E132F">
        <w:rPr>
          <w:rFonts w:ascii="David" w:hAnsi="David" w:cs="David"/>
          <w:sz w:val="24"/>
          <w:szCs w:val="24"/>
          <w:rtl/>
        </w:rPr>
        <w:t>צִוָּה</w:t>
      </w:r>
      <w:proofErr w:type="spellEnd"/>
      <w:r w:rsidRPr="009E132F">
        <w:rPr>
          <w:rFonts w:ascii="David" w:hAnsi="David" w:cs="David"/>
          <w:b/>
          <w:bCs/>
          <w:sz w:val="24"/>
          <w:szCs w:val="24"/>
          <w:rtl/>
        </w:rPr>
        <w:t xml:space="preserve"> </w:t>
      </w:r>
      <w:r w:rsidRPr="009E132F">
        <w:rPr>
          <w:rFonts w:ascii="David" w:hAnsi="David" w:cs="David"/>
          <w:sz w:val="24"/>
          <w:szCs w:val="24"/>
          <w:rtl/>
        </w:rPr>
        <w:t>ה</w:t>
      </w:r>
      <w:smartTag w:uri="urn:schemas-microsoft-com:office:smarttags" w:element="PersonName">
        <w:r w:rsidRPr="009E132F">
          <w:rPr>
            <w:rFonts w:ascii="David" w:hAnsi="David" w:cs="David"/>
            <w:sz w:val="24"/>
            <w:szCs w:val="24"/>
            <w:rtl/>
          </w:rPr>
          <w:t>'</w:t>
        </w:r>
      </w:smartTag>
      <w:r w:rsidRPr="009E132F">
        <w:rPr>
          <w:rFonts w:ascii="David" w:hAnsi="David" w:cs="David"/>
          <w:sz w:val="24"/>
          <w:szCs w:val="24"/>
          <w:rtl/>
        </w:rPr>
        <w:t xml:space="preserve"> אֶת משֶׁה". אפי</w:t>
      </w:r>
      <w:smartTag w:uri="urn:schemas-microsoft-com:office:smarttags" w:element="PersonName">
        <w:r w:rsidRPr="009E132F">
          <w:rPr>
            <w:rFonts w:ascii="David" w:hAnsi="David" w:cs="David"/>
            <w:sz w:val="24"/>
            <w:szCs w:val="24"/>
            <w:rtl/>
          </w:rPr>
          <w:t>'</w:t>
        </w:r>
      </w:smartTag>
      <w:r w:rsidRPr="009E132F">
        <w:rPr>
          <w:rFonts w:ascii="David" w:hAnsi="David" w:cs="David"/>
          <w:sz w:val="24"/>
          <w:szCs w:val="24"/>
          <w:rtl/>
        </w:rPr>
        <w:t xml:space="preserve"> דברים שלא אמר לו רבו – הסכימה דעתו למה שנאמר למשה מסיני. כי משה צווה לבצלאל לעשות תחילה כלים ואח"כ משכן. אמר לו בצלאל: מנהג עולם לעשות תחילה בית ואח"כ משים כלים בתוכו! ... אמר לו משה, כלום בצל-אל היית? כי ב</w:t>
      </w:r>
      <w:r w:rsidR="009E132F" w:rsidRPr="009E132F">
        <w:rPr>
          <w:rFonts w:ascii="David" w:hAnsi="David" w:cs="David" w:hint="cs"/>
          <w:sz w:val="24"/>
          <w:szCs w:val="24"/>
          <w:rtl/>
        </w:rPr>
        <w:t>ו</w:t>
      </w:r>
      <w:r w:rsidRPr="009E132F">
        <w:rPr>
          <w:rFonts w:ascii="David" w:hAnsi="David" w:cs="David"/>
          <w:sz w:val="24"/>
          <w:szCs w:val="24"/>
          <w:rtl/>
        </w:rPr>
        <w:t xml:space="preserve">ודאי כך צווה לי </w:t>
      </w:r>
      <w:r w:rsidR="009E132F" w:rsidRPr="009E132F">
        <w:rPr>
          <w:rFonts w:ascii="David" w:hAnsi="David" w:cs="David" w:hint="cs"/>
          <w:sz w:val="24"/>
          <w:szCs w:val="24"/>
          <w:rtl/>
        </w:rPr>
        <w:t xml:space="preserve">ה' יתברך </w:t>
      </w:r>
      <w:r w:rsidR="009E132F" w:rsidRPr="009E132F">
        <w:rPr>
          <w:rFonts w:ascii="David" w:hAnsi="David" w:cs="David"/>
          <w:sz w:val="24"/>
          <w:szCs w:val="24"/>
          <w:rtl/>
        </w:rPr>
        <w:t>! וכ</w:t>
      </w:r>
      <w:r w:rsidR="009E132F" w:rsidRPr="009E132F">
        <w:rPr>
          <w:rFonts w:ascii="David" w:hAnsi="David" w:cs="David" w:hint="cs"/>
          <w:sz w:val="24"/>
          <w:szCs w:val="24"/>
          <w:rtl/>
        </w:rPr>
        <w:t>ך</w:t>
      </w:r>
      <w:r w:rsidRPr="009E132F">
        <w:rPr>
          <w:rFonts w:ascii="David" w:hAnsi="David" w:cs="David"/>
          <w:sz w:val="24"/>
          <w:szCs w:val="24"/>
          <w:rtl/>
        </w:rPr>
        <w:t xml:space="preserve"> עשה, המשכן תחילה ואח"כ עשה </w:t>
      </w:r>
      <w:r w:rsidR="009E132F" w:rsidRPr="009E132F">
        <w:rPr>
          <w:rFonts w:ascii="David" w:hAnsi="David" w:cs="David" w:hint="cs"/>
          <w:sz w:val="24"/>
          <w:szCs w:val="24"/>
          <w:rtl/>
        </w:rPr>
        <w:t>ה</w:t>
      </w:r>
      <w:r w:rsidRPr="009E132F">
        <w:rPr>
          <w:rFonts w:ascii="David" w:hAnsi="David" w:cs="David"/>
          <w:sz w:val="24"/>
          <w:szCs w:val="24"/>
          <w:rtl/>
        </w:rPr>
        <w:t>כלים.</w:t>
      </w:r>
    </w:p>
    <w:p w:rsidR="009E132F" w:rsidRDefault="009E132F" w:rsidP="009E132F">
      <w:pPr>
        <w:pStyle w:val="a7"/>
        <w:rPr>
          <w:rFonts w:ascii="David" w:hAnsi="David" w:cs="David" w:hint="cs"/>
          <w:sz w:val="24"/>
          <w:szCs w:val="24"/>
          <w:rtl/>
        </w:rPr>
      </w:pPr>
    </w:p>
    <w:p w:rsidR="00911597" w:rsidRDefault="00911597" w:rsidP="009E132F">
      <w:pPr>
        <w:spacing w:line="360" w:lineRule="auto"/>
        <w:ind w:left="-1232"/>
        <w:jc w:val="both"/>
        <w:rPr>
          <w:rFonts w:ascii="David" w:hAnsi="David" w:cs="David"/>
          <w:sz w:val="24"/>
          <w:szCs w:val="24"/>
          <w:rtl/>
        </w:rPr>
      </w:pPr>
      <w:r w:rsidRPr="009E132F">
        <w:rPr>
          <w:rFonts w:ascii="David" w:hAnsi="David" w:cs="David"/>
          <w:b/>
          <w:bCs/>
          <w:sz w:val="24"/>
          <w:szCs w:val="24"/>
          <w:rtl/>
        </w:rPr>
        <w:t>ולכאורה הדברים קשים</w:t>
      </w:r>
      <w:r w:rsidRPr="00911597">
        <w:rPr>
          <w:rFonts w:ascii="David" w:hAnsi="David" w:cs="David"/>
          <w:sz w:val="24"/>
          <w:szCs w:val="24"/>
          <w:rtl/>
        </w:rPr>
        <w:t>. אם באמת משה נצטווה לעשות קודם משכן ואח"כ כלים – מדוע ציווה משה את בצלאל לעשות להיפך? ומה הפירוש "בצל-אל היית", וכי משה לא היה בצל-אל ושמע את מה ש</w:t>
      </w:r>
      <w:r w:rsidR="009E132F">
        <w:rPr>
          <w:rFonts w:ascii="David" w:hAnsi="David" w:cs="David" w:hint="cs"/>
          <w:sz w:val="24"/>
          <w:szCs w:val="24"/>
          <w:rtl/>
        </w:rPr>
        <w:t xml:space="preserve">אמר ה' </w:t>
      </w:r>
      <w:r w:rsidRPr="00911597">
        <w:rPr>
          <w:rFonts w:ascii="David" w:hAnsi="David" w:cs="David"/>
          <w:sz w:val="24"/>
          <w:szCs w:val="24"/>
          <w:rtl/>
        </w:rPr>
        <w:t>? ומה ההבדל ביניהם ??</w:t>
      </w:r>
    </w:p>
    <w:p w:rsidR="00970D97" w:rsidRDefault="00970D97" w:rsidP="0040524D">
      <w:pPr>
        <w:spacing w:line="360" w:lineRule="auto"/>
        <w:ind w:left="-1232"/>
        <w:jc w:val="both"/>
        <w:rPr>
          <w:rFonts w:ascii="David" w:hAnsi="David" w:cs="David"/>
          <w:sz w:val="24"/>
          <w:szCs w:val="24"/>
          <w:rtl/>
        </w:rPr>
      </w:pPr>
    </w:p>
    <w:p w:rsidR="00970D97" w:rsidRDefault="00970D97" w:rsidP="0040524D">
      <w:pPr>
        <w:spacing w:line="360" w:lineRule="auto"/>
        <w:ind w:left="-1232"/>
        <w:jc w:val="both"/>
        <w:rPr>
          <w:rFonts w:ascii="David" w:hAnsi="David" w:cs="David"/>
          <w:sz w:val="24"/>
          <w:szCs w:val="24"/>
          <w:rtl/>
        </w:rPr>
      </w:pPr>
    </w:p>
    <w:p w:rsidR="00970D97" w:rsidRDefault="00970D97" w:rsidP="0040524D">
      <w:pPr>
        <w:spacing w:line="360" w:lineRule="auto"/>
        <w:ind w:left="-1232"/>
        <w:jc w:val="both"/>
        <w:rPr>
          <w:rFonts w:ascii="David" w:hAnsi="David" w:cs="David"/>
          <w:sz w:val="24"/>
          <w:szCs w:val="24"/>
          <w:rtl/>
        </w:rPr>
      </w:pPr>
    </w:p>
    <w:p w:rsidR="009E132F" w:rsidRDefault="009E132F" w:rsidP="0040524D">
      <w:pPr>
        <w:spacing w:line="360" w:lineRule="auto"/>
        <w:ind w:left="-1232"/>
        <w:jc w:val="both"/>
        <w:rPr>
          <w:rFonts w:ascii="David" w:hAnsi="David" w:cs="David"/>
          <w:sz w:val="24"/>
          <w:szCs w:val="24"/>
          <w:rtl/>
        </w:rPr>
      </w:pPr>
    </w:p>
    <w:p w:rsidR="009E132F" w:rsidRDefault="009E132F" w:rsidP="0040524D">
      <w:pPr>
        <w:spacing w:line="360" w:lineRule="auto"/>
        <w:ind w:left="-1232"/>
        <w:jc w:val="both"/>
        <w:rPr>
          <w:rFonts w:ascii="David" w:hAnsi="David" w:cs="David"/>
          <w:sz w:val="24"/>
          <w:szCs w:val="24"/>
          <w:rtl/>
        </w:rPr>
      </w:pPr>
    </w:p>
    <w:p w:rsidR="009E132F" w:rsidRDefault="009E132F" w:rsidP="0040524D">
      <w:pPr>
        <w:spacing w:line="360" w:lineRule="auto"/>
        <w:ind w:left="-1232"/>
        <w:jc w:val="both"/>
        <w:rPr>
          <w:rFonts w:ascii="David" w:hAnsi="David" w:cs="David"/>
          <w:sz w:val="24"/>
          <w:szCs w:val="24"/>
          <w:rtl/>
        </w:rPr>
      </w:pPr>
    </w:p>
    <w:p w:rsidR="009E132F" w:rsidRPr="00911597" w:rsidRDefault="009E132F" w:rsidP="0040524D">
      <w:pPr>
        <w:spacing w:line="360" w:lineRule="auto"/>
        <w:ind w:left="-1232"/>
        <w:jc w:val="both"/>
        <w:rPr>
          <w:rFonts w:ascii="David" w:hAnsi="David" w:cs="David"/>
          <w:sz w:val="24"/>
          <w:szCs w:val="24"/>
          <w:rtl/>
        </w:rPr>
      </w:pPr>
    </w:p>
    <w:p w:rsidR="00911597" w:rsidRPr="00911597" w:rsidRDefault="00911597" w:rsidP="000745B4">
      <w:pPr>
        <w:spacing w:line="360" w:lineRule="auto"/>
        <w:ind w:left="-1232"/>
        <w:jc w:val="both"/>
        <w:rPr>
          <w:rFonts w:ascii="David" w:hAnsi="David" w:cs="David"/>
          <w:sz w:val="24"/>
          <w:szCs w:val="24"/>
          <w:rtl/>
        </w:rPr>
      </w:pPr>
      <w:r w:rsidRPr="00911597">
        <w:rPr>
          <w:rFonts w:ascii="David" w:hAnsi="David" w:cs="David"/>
          <w:b/>
          <w:bCs/>
          <w:sz w:val="24"/>
          <w:szCs w:val="24"/>
          <w:rtl/>
        </w:rPr>
        <w:t>הרב חרל"פ</w:t>
      </w:r>
      <w:r w:rsidRPr="00911597">
        <w:rPr>
          <w:rFonts w:ascii="David" w:hAnsi="David" w:cs="David"/>
          <w:sz w:val="24"/>
          <w:szCs w:val="24"/>
          <w:rtl/>
        </w:rPr>
        <w:t>, בספרו "מעייני הישועה" "מי מרום" על הפסוק: "</w:t>
      </w:r>
      <w:r w:rsidRPr="00911597">
        <w:rPr>
          <w:rFonts w:ascii="David" w:hAnsi="David" w:cs="David"/>
          <w:b/>
          <w:bCs/>
          <w:sz w:val="24"/>
          <w:szCs w:val="24"/>
          <w:rtl/>
        </w:rPr>
        <w:t xml:space="preserve">וָאָשִׂים דְּבָרַי בְּפִיךָ וּבְצֵל יָדִי </w:t>
      </w:r>
      <w:proofErr w:type="spellStart"/>
      <w:r w:rsidRPr="00911597">
        <w:rPr>
          <w:rFonts w:ascii="David" w:hAnsi="David" w:cs="David"/>
          <w:b/>
          <w:bCs/>
          <w:sz w:val="24"/>
          <w:szCs w:val="24"/>
          <w:rtl/>
        </w:rPr>
        <w:t>כִּסִּיתִיך</w:t>
      </w:r>
      <w:proofErr w:type="spellEnd"/>
      <w:r w:rsidRPr="00911597">
        <w:rPr>
          <w:rFonts w:ascii="David" w:hAnsi="David" w:cs="David"/>
          <w:b/>
          <w:bCs/>
          <w:sz w:val="24"/>
          <w:szCs w:val="24"/>
          <w:rtl/>
        </w:rPr>
        <w:t xml:space="preserve">ָ, לִנְטֹעַ שָׁמַיִם </w:t>
      </w:r>
      <w:proofErr w:type="spellStart"/>
      <w:r w:rsidRPr="00911597">
        <w:rPr>
          <w:rFonts w:ascii="David" w:hAnsi="David" w:cs="David"/>
          <w:b/>
          <w:bCs/>
          <w:sz w:val="24"/>
          <w:szCs w:val="24"/>
          <w:rtl/>
        </w:rPr>
        <w:t>וְלִיסֹד</w:t>
      </w:r>
      <w:proofErr w:type="spellEnd"/>
      <w:r w:rsidRPr="00911597">
        <w:rPr>
          <w:rFonts w:ascii="David" w:hAnsi="David" w:cs="David"/>
          <w:b/>
          <w:bCs/>
          <w:sz w:val="24"/>
          <w:szCs w:val="24"/>
          <w:rtl/>
        </w:rPr>
        <w:t xml:space="preserve"> אָרֶץ </w:t>
      </w:r>
      <w:proofErr w:type="spellStart"/>
      <w:r w:rsidRPr="00911597">
        <w:rPr>
          <w:rFonts w:ascii="David" w:hAnsi="David" w:cs="David"/>
          <w:b/>
          <w:bCs/>
          <w:sz w:val="24"/>
          <w:szCs w:val="24"/>
          <w:rtl/>
        </w:rPr>
        <w:t>וְלֵאמֹר</w:t>
      </w:r>
      <w:proofErr w:type="spellEnd"/>
      <w:r w:rsidRPr="00911597">
        <w:rPr>
          <w:rFonts w:ascii="David" w:hAnsi="David" w:cs="David"/>
          <w:b/>
          <w:bCs/>
          <w:sz w:val="24"/>
          <w:szCs w:val="24"/>
          <w:rtl/>
        </w:rPr>
        <w:t xml:space="preserve"> לְצִיּוֹן עַמִּי אָתָּה</w:t>
      </w:r>
      <w:r w:rsidRPr="00911597">
        <w:rPr>
          <w:rFonts w:ascii="David" w:hAnsi="David" w:cs="David"/>
          <w:sz w:val="24"/>
          <w:szCs w:val="24"/>
          <w:rtl/>
        </w:rPr>
        <w:t xml:space="preserve">" (ישעיה נא, </w:t>
      </w:r>
      <w:proofErr w:type="spellStart"/>
      <w:r w:rsidRPr="00911597">
        <w:rPr>
          <w:rFonts w:ascii="David" w:hAnsi="David" w:cs="David"/>
          <w:sz w:val="24"/>
          <w:szCs w:val="24"/>
          <w:rtl/>
        </w:rPr>
        <w:t>טז</w:t>
      </w:r>
      <w:proofErr w:type="spellEnd"/>
      <w:r w:rsidRPr="00911597">
        <w:rPr>
          <w:rFonts w:ascii="David" w:hAnsi="David" w:cs="David"/>
          <w:sz w:val="24"/>
          <w:szCs w:val="24"/>
          <w:rtl/>
        </w:rPr>
        <w:t xml:space="preserve">) </w:t>
      </w:r>
      <w:r w:rsidRPr="000745B4">
        <w:rPr>
          <w:rFonts w:ascii="David" w:hAnsi="David" w:cs="David"/>
          <w:sz w:val="24"/>
          <w:szCs w:val="24"/>
          <w:u w:val="single"/>
          <w:rtl/>
        </w:rPr>
        <w:t>כותב</w:t>
      </w:r>
      <w:r w:rsidRPr="00911597">
        <w:rPr>
          <w:rFonts w:ascii="David" w:hAnsi="David" w:cs="David"/>
          <w:sz w:val="24"/>
          <w:szCs w:val="24"/>
          <w:rtl/>
        </w:rPr>
        <w:t>: ישנם שני סוגי צללים, ישנו צל שמסתיר את האור – וזה דבר שלילי, כיוון שהאור מתכסה ולא נהנים ממנו בכלל, לא ניתן לראות אותו.  אך יש צל שבא כדי שנוכל לקלוט את האור – כי האור כל כך חזק שאי אפשר להביט בו, וע"י הצל ניתן לראות וליהנות מן האור, כפי שנאמר בבריאה "</w:t>
      </w:r>
      <w:r w:rsidRPr="00911597">
        <w:rPr>
          <w:rFonts w:ascii="David" w:hAnsi="David" w:cs="David"/>
          <w:b/>
          <w:bCs/>
          <w:sz w:val="24"/>
          <w:szCs w:val="24"/>
          <w:rtl/>
        </w:rPr>
        <w:t xml:space="preserve">וַיַּרְא </w:t>
      </w:r>
      <w:proofErr w:type="spellStart"/>
      <w:r w:rsidRPr="00911597">
        <w:rPr>
          <w:rFonts w:ascii="David" w:hAnsi="David" w:cs="David"/>
          <w:b/>
          <w:bCs/>
          <w:sz w:val="24"/>
          <w:szCs w:val="24"/>
          <w:rtl/>
        </w:rPr>
        <w:t>אֱלֹקִים</w:t>
      </w:r>
      <w:proofErr w:type="spellEnd"/>
      <w:r w:rsidRPr="00911597">
        <w:rPr>
          <w:rFonts w:ascii="David" w:hAnsi="David" w:cs="David"/>
          <w:b/>
          <w:bCs/>
          <w:sz w:val="24"/>
          <w:szCs w:val="24"/>
          <w:rtl/>
        </w:rPr>
        <w:t xml:space="preserve"> אֶת הָאוֹר כִּי טוֹב</w:t>
      </w:r>
      <w:r w:rsidRPr="00911597">
        <w:rPr>
          <w:rFonts w:ascii="David" w:hAnsi="David" w:cs="David"/>
          <w:sz w:val="24"/>
          <w:szCs w:val="24"/>
          <w:rtl/>
        </w:rPr>
        <w:t xml:space="preserve">" (בראשית א, ד). </w:t>
      </w:r>
      <w:r w:rsidRPr="00911597">
        <w:rPr>
          <w:rFonts w:ascii="David" w:hAnsi="David" w:cs="David"/>
          <w:b/>
          <w:bCs/>
          <w:sz w:val="24"/>
          <w:szCs w:val="24"/>
          <w:rtl/>
        </w:rPr>
        <w:t>"ראה שאין העולם כדאי לו ועמד וגנזו לצדיקים לעתיד לבוא"</w:t>
      </w:r>
      <w:r w:rsidRPr="00911597">
        <w:rPr>
          <w:rFonts w:ascii="David" w:hAnsi="David" w:cs="David"/>
          <w:sz w:val="24"/>
          <w:szCs w:val="24"/>
          <w:rtl/>
        </w:rPr>
        <w:t xml:space="preserve"> (חגיגה </w:t>
      </w:r>
      <w:proofErr w:type="spellStart"/>
      <w:r w:rsidRPr="00911597">
        <w:rPr>
          <w:rFonts w:ascii="David" w:hAnsi="David" w:cs="David"/>
          <w:sz w:val="24"/>
          <w:szCs w:val="24"/>
          <w:rtl/>
        </w:rPr>
        <w:t>יב</w:t>
      </w:r>
      <w:proofErr w:type="spellEnd"/>
      <w:r w:rsidRPr="00911597">
        <w:rPr>
          <w:rFonts w:ascii="David" w:hAnsi="David" w:cs="David"/>
          <w:sz w:val="24"/>
          <w:szCs w:val="24"/>
          <w:rtl/>
        </w:rPr>
        <w:t xml:space="preserve">.). העולם שלנו אינו יכול לקלוט את עוצמת האור האלוקי הזה, ולכן ההתגלות של </w:t>
      </w:r>
      <w:r w:rsidR="000745B4">
        <w:rPr>
          <w:rFonts w:ascii="David" w:hAnsi="David" w:cs="David" w:hint="cs"/>
          <w:sz w:val="24"/>
          <w:szCs w:val="24"/>
          <w:rtl/>
        </w:rPr>
        <w:t xml:space="preserve">ה' </w:t>
      </w:r>
      <w:proofErr w:type="spellStart"/>
      <w:r w:rsidR="000745B4">
        <w:rPr>
          <w:rFonts w:ascii="David" w:hAnsi="David" w:cs="David" w:hint="cs"/>
          <w:sz w:val="24"/>
          <w:szCs w:val="24"/>
          <w:rtl/>
        </w:rPr>
        <w:t>יתב</w:t>
      </w:r>
      <w:proofErr w:type="spellEnd"/>
      <w:r w:rsidR="000745B4">
        <w:rPr>
          <w:rFonts w:ascii="David" w:hAnsi="David" w:cs="David" w:hint="cs"/>
          <w:sz w:val="24"/>
          <w:szCs w:val="24"/>
          <w:rtl/>
        </w:rPr>
        <w:t>'</w:t>
      </w:r>
      <w:r w:rsidRPr="00911597">
        <w:rPr>
          <w:rFonts w:ascii="David" w:hAnsi="David" w:cs="David"/>
          <w:sz w:val="24"/>
          <w:szCs w:val="24"/>
          <w:rtl/>
        </w:rPr>
        <w:t xml:space="preserve"> בעוה"ז היא ע"י הסתרת האור. האור האלוקי כ"כ חזק שאנו לא יכולים ליהנות ממנו במלואו, ולכן ה' גנז את האור האלוקי הראשון לעתיד לבא.</w:t>
      </w:r>
    </w:p>
    <w:p w:rsidR="00911597" w:rsidRPr="00911597" w:rsidRDefault="00911597" w:rsidP="000745B4">
      <w:pPr>
        <w:spacing w:line="360" w:lineRule="auto"/>
        <w:ind w:left="-1232"/>
        <w:jc w:val="both"/>
        <w:rPr>
          <w:rFonts w:ascii="David" w:hAnsi="David" w:cs="David"/>
          <w:sz w:val="24"/>
          <w:szCs w:val="24"/>
          <w:rtl/>
        </w:rPr>
      </w:pPr>
      <w:r w:rsidRPr="00911597">
        <w:rPr>
          <w:rFonts w:ascii="David" w:hAnsi="David" w:cs="David"/>
          <w:sz w:val="24"/>
          <w:szCs w:val="24"/>
          <w:rtl/>
        </w:rPr>
        <w:t xml:space="preserve">משה – שהוא רוחני ביותר, </w:t>
      </w:r>
      <w:r w:rsidRPr="00911597">
        <w:rPr>
          <w:rFonts w:ascii="David" w:hAnsi="David" w:cs="David"/>
          <w:b/>
          <w:bCs/>
          <w:sz w:val="24"/>
          <w:szCs w:val="24"/>
          <w:rtl/>
        </w:rPr>
        <w:t>ששייך לעולם המחשבה</w:t>
      </w:r>
      <w:r w:rsidRPr="00911597">
        <w:rPr>
          <w:rFonts w:ascii="David" w:hAnsi="David" w:cs="David"/>
          <w:sz w:val="24"/>
          <w:szCs w:val="24"/>
          <w:rtl/>
        </w:rPr>
        <w:t>, אצלו הסדר הוא הפוך – קודם הכלים ואח"כ המשכן, אע"פ שהוא שמע מפי הקב"ה לעשות קודם את המשכן. כי אדם שנמצא בעולם האור</w:t>
      </w:r>
      <w:r w:rsidR="000745B4">
        <w:rPr>
          <w:rFonts w:ascii="David" w:hAnsi="David" w:cs="David" w:hint="cs"/>
          <w:sz w:val="24"/>
          <w:szCs w:val="24"/>
          <w:rtl/>
        </w:rPr>
        <w:t xml:space="preserve"> המלא והלא מוסתר </w:t>
      </w:r>
      <w:r w:rsidRPr="00911597">
        <w:rPr>
          <w:rFonts w:ascii="David" w:hAnsi="David" w:cs="David"/>
          <w:sz w:val="24"/>
          <w:szCs w:val="24"/>
          <w:rtl/>
        </w:rPr>
        <w:t>, יכול ליהנות מהאור האלוקי ללא צל שמסתיר או מעמעם את האור, אצלו הסדר מתחיל  "</w:t>
      </w:r>
      <w:r w:rsidRPr="00911597">
        <w:rPr>
          <w:rFonts w:ascii="David" w:hAnsi="David" w:cs="David"/>
          <w:b/>
          <w:bCs/>
          <w:sz w:val="24"/>
          <w:szCs w:val="24"/>
          <w:rtl/>
        </w:rPr>
        <w:t>מהמחשבה תחילה</w:t>
      </w:r>
      <w:r w:rsidRPr="00911597">
        <w:rPr>
          <w:rFonts w:ascii="David" w:hAnsi="David" w:cs="David"/>
          <w:sz w:val="24"/>
          <w:szCs w:val="24"/>
          <w:rtl/>
        </w:rPr>
        <w:t>", מהכלים שהם המטרה עצמה – מהתוכן עצמו, ורק אח"כ הוא מציב את המסגרות.</w:t>
      </w:r>
    </w:p>
    <w:p w:rsidR="00911597" w:rsidRPr="00911597" w:rsidRDefault="00911597" w:rsidP="0040524D">
      <w:pPr>
        <w:spacing w:line="360" w:lineRule="auto"/>
        <w:ind w:left="-1232"/>
        <w:jc w:val="both"/>
        <w:rPr>
          <w:rFonts w:ascii="David" w:hAnsi="David" w:cs="David"/>
          <w:sz w:val="24"/>
          <w:szCs w:val="24"/>
          <w:rtl/>
        </w:rPr>
      </w:pPr>
      <w:r w:rsidRPr="00911597">
        <w:rPr>
          <w:rFonts w:ascii="David" w:hAnsi="David" w:cs="David"/>
          <w:b/>
          <w:bCs/>
          <w:sz w:val="24"/>
          <w:szCs w:val="24"/>
          <w:rtl/>
        </w:rPr>
        <w:t>אך בעולם המעשה</w:t>
      </w:r>
      <w:r w:rsidR="000745B4">
        <w:rPr>
          <w:rFonts w:ascii="David" w:hAnsi="David" w:cs="David"/>
          <w:sz w:val="24"/>
          <w:szCs w:val="24"/>
          <w:rtl/>
        </w:rPr>
        <w:t xml:space="preserve"> שבא בהסתר</w:t>
      </w:r>
      <w:r w:rsidR="000745B4">
        <w:rPr>
          <w:rFonts w:ascii="David" w:hAnsi="David" w:cs="David" w:hint="cs"/>
          <w:sz w:val="24"/>
          <w:szCs w:val="24"/>
          <w:rtl/>
        </w:rPr>
        <w:t xml:space="preserve">ת האור האלוקי , </w:t>
      </w:r>
      <w:r w:rsidRPr="00911597">
        <w:rPr>
          <w:rFonts w:ascii="David" w:hAnsi="David" w:cs="David"/>
          <w:sz w:val="24"/>
          <w:szCs w:val="24"/>
          <w:rtl/>
        </w:rPr>
        <w:t xml:space="preserve"> שזהו "</w:t>
      </w:r>
      <w:r w:rsidRPr="00911597">
        <w:rPr>
          <w:rFonts w:ascii="David" w:hAnsi="David" w:cs="David"/>
          <w:b/>
          <w:bCs/>
          <w:sz w:val="24"/>
          <w:szCs w:val="24"/>
          <w:rtl/>
        </w:rPr>
        <w:t>בצל-אל היית</w:t>
      </w:r>
      <w:r w:rsidRPr="00911597">
        <w:rPr>
          <w:rFonts w:ascii="David" w:hAnsi="David" w:cs="David"/>
          <w:sz w:val="24"/>
          <w:szCs w:val="24"/>
          <w:rtl/>
        </w:rPr>
        <w:t xml:space="preserve">" כאן הסדר הוא שונה – קודם המשכן ואח"כ הכלים. </w:t>
      </w:r>
      <w:r w:rsidR="000745B4">
        <w:rPr>
          <w:rFonts w:ascii="David" w:hAnsi="David" w:cs="David" w:hint="cs"/>
          <w:sz w:val="24"/>
          <w:szCs w:val="24"/>
          <w:rtl/>
        </w:rPr>
        <w:t xml:space="preserve">קודם המסגרת ואח"כ הכלים. </w:t>
      </w:r>
      <w:r w:rsidRPr="00911597">
        <w:rPr>
          <w:rFonts w:ascii="David" w:hAnsi="David" w:cs="David"/>
          <w:sz w:val="24"/>
          <w:szCs w:val="24"/>
          <w:rtl/>
        </w:rPr>
        <w:t xml:space="preserve">זהו "הנוהג </w:t>
      </w:r>
      <w:r w:rsidRPr="00911597">
        <w:rPr>
          <w:rFonts w:ascii="David" w:hAnsi="David" w:cs="David"/>
          <w:b/>
          <w:bCs/>
          <w:sz w:val="24"/>
          <w:szCs w:val="24"/>
          <w:rtl/>
        </w:rPr>
        <w:t>שבעולם</w:t>
      </w:r>
      <w:r w:rsidRPr="00911597">
        <w:rPr>
          <w:rFonts w:ascii="David" w:hAnsi="David" w:cs="David"/>
          <w:sz w:val="24"/>
          <w:szCs w:val="24"/>
          <w:rtl/>
        </w:rPr>
        <w:t xml:space="preserve">", כי אם אין את המסגרת אין </w:t>
      </w:r>
      <w:r w:rsidR="000745B4">
        <w:rPr>
          <w:rFonts w:ascii="David" w:hAnsi="David" w:cs="David" w:hint="cs"/>
          <w:sz w:val="24"/>
          <w:szCs w:val="24"/>
          <w:rtl/>
        </w:rPr>
        <w:t>ל</w:t>
      </w:r>
      <w:r w:rsidR="000745B4">
        <w:rPr>
          <w:rFonts w:ascii="David" w:hAnsi="David" w:cs="David"/>
          <w:sz w:val="24"/>
          <w:szCs w:val="24"/>
          <w:rtl/>
        </w:rPr>
        <w:t>היכן להכניס את התוכן</w:t>
      </w:r>
      <w:r w:rsidR="000745B4">
        <w:rPr>
          <w:rFonts w:ascii="David" w:hAnsi="David" w:cs="David" w:hint="cs"/>
          <w:sz w:val="24"/>
          <w:szCs w:val="24"/>
          <w:rtl/>
        </w:rPr>
        <w:t xml:space="preserve">, את הכלים. </w:t>
      </w:r>
      <w:r w:rsidRPr="00911597">
        <w:rPr>
          <w:rFonts w:ascii="David" w:hAnsi="David" w:cs="David"/>
          <w:sz w:val="24"/>
          <w:szCs w:val="24"/>
          <w:rtl/>
        </w:rPr>
        <w:t xml:space="preserve">משה יכול ליהנות מעוצמת האור האלוקי ללא צל , ללא </w:t>
      </w:r>
      <w:proofErr w:type="spellStart"/>
      <w:r w:rsidRPr="00911597">
        <w:rPr>
          <w:rFonts w:ascii="David" w:hAnsi="David" w:cs="David"/>
          <w:sz w:val="24"/>
          <w:szCs w:val="24"/>
          <w:rtl/>
        </w:rPr>
        <w:t>הסתרות</w:t>
      </w:r>
      <w:proofErr w:type="spellEnd"/>
      <w:r w:rsidRPr="00911597">
        <w:rPr>
          <w:rFonts w:ascii="David" w:hAnsi="David" w:cs="David"/>
          <w:sz w:val="24"/>
          <w:szCs w:val="24"/>
          <w:rtl/>
        </w:rPr>
        <w:t>, ללא מסגרות, אך בצלאל חייב קודם כל להציב את המסגרת- את ההסתרה  והצל כדי ליהנות מהאור = מהתוכן.</w:t>
      </w:r>
    </w:p>
    <w:p w:rsidR="00911597" w:rsidRPr="00911597" w:rsidRDefault="00911597" w:rsidP="000745B4">
      <w:pPr>
        <w:spacing w:line="360" w:lineRule="auto"/>
        <w:ind w:left="-1232"/>
        <w:jc w:val="both"/>
        <w:rPr>
          <w:rFonts w:ascii="David" w:hAnsi="David" w:cs="David"/>
          <w:sz w:val="24"/>
          <w:szCs w:val="24"/>
          <w:rtl/>
        </w:rPr>
      </w:pPr>
      <w:r w:rsidRPr="00911597">
        <w:rPr>
          <w:rFonts w:ascii="David" w:hAnsi="David" w:cs="David"/>
          <w:sz w:val="24"/>
          <w:szCs w:val="24"/>
          <w:rtl/>
        </w:rPr>
        <w:t xml:space="preserve">במציאות קיים מאבק מתמיד בין המסגרת ובין התוכן. </w:t>
      </w:r>
      <w:r w:rsidRPr="00911597">
        <w:rPr>
          <w:rFonts w:ascii="David" w:hAnsi="David" w:cs="David"/>
          <w:b/>
          <w:bCs/>
          <w:sz w:val="24"/>
          <w:szCs w:val="24"/>
          <w:rtl/>
        </w:rPr>
        <w:t>ה"אידיאה</w:t>
      </w:r>
      <w:r w:rsidRPr="00911597">
        <w:rPr>
          <w:rFonts w:ascii="David" w:hAnsi="David" w:cs="David"/>
          <w:sz w:val="24"/>
          <w:szCs w:val="24"/>
          <w:rtl/>
        </w:rPr>
        <w:t xml:space="preserve">" – השאיפה הרוחנית, רוצה להתפשט ולפרוץ את כל המסגרות, מאידך </w:t>
      </w:r>
      <w:r w:rsidRPr="00911597">
        <w:rPr>
          <w:rFonts w:ascii="David" w:hAnsi="David" w:cs="David"/>
          <w:b/>
          <w:bCs/>
          <w:sz w:val="24"/>
          <w:szCs w:val="24"/>
          <w:rtl/>
        </w:rPr>
        <w:t xml:space="preserve">המסגרת </w:t>
      </w:r>
      <w:r w:rsidRPr="00911597">
        <w:rPr>
          <w:rFonts w:ascii="David" w:hAnsi="David" w:cs="David"/>
          <w:sz w:val="24"/>
          <w:szCs w:val="24"/>
          <w:rtl/>
        </w:rPr>
        <w:t xml:space="preserve">– תוחמת, מצמצמת, </w:t>
      </w:r>
      <w:r w:rsidR="000745B4">
        <w:rPr>
          <w:rFonts w:ascii="David" w:hAnsi="David" w:cs="David" w:hint="cs"/>
          <w:sz w:val="24"/>
          <w:szCs w:val="24"/>
          <w:rtl/>
        </w:rPr>
        <w:t xml:space="preserve">מגבילה, </w:t>
      </w:r>
      <w:r w:rsidRPr="00911597">
        <w:rPr>
          <w:rFonts w:ascii="David" w:hAnsi="David" w:cs="David"/>
          <w:sz w:val="24"/>
          <w:szCs w:val="24"/>
          <w:rtl/>
        </w:rPr>
        <w:t>פעמים אולי אפי</w:t>
      </w:r>
      <w:r w:rsidR="000745B4">
        <w:rPr>
          <w:rFonts w:ascii="David" w:hAnsi="David" w:cs="David" w:hint="cs"/>
          <w:sz w:val="24"/>
          <w:szCs w:val="24"/>
          <w:rtl/>
        </w:rPr>
        <w:t>לו</w:t>
      </w:r>
      <w:r w:rsidRPr="00911597">
        <w:rPr>
          <w:rFonts w:ascii="David" w:hAnsi="David" w:cs="David"/>
          <w:sz w:val="24"/>
          <w:szCs w:val="24"/>
          <w:rtl/>
        </w:rPr>
        <w:t xml:space="preserve"> חונקת את ההתפרצות הזאת. האידיאל הוא למצוא את האיזון בין המסגרת ובין התוכן הרוחני, כי כאשר מתפשטים יתר על המידה אפשר ח"ו גם למעוד, והמסגרת לפעמים נותנת את האפשרות להתרחב בלי לפחד מנפילה. </w:t>
      </w:r>
    </w:p>
    <w:p w:rsidR="00911597" w:rsidRPr="00911597" w:rsidRDefault="00911597" w:rsidP="000745B4">
      <w:pPr>
        <w:spacing w:line="360" w:lineRule="auto"/>
        <w:ind w:left="-1232"/>
        <w:jc w:val="both"/>
        <w:rPr>
          <w:rFonts w:ascii="David" w:hAnsi="David" w:cs="David"/>
          <w:sz w:val="24"/>
          <w:szCs w:val="24"/>
          <w:rtl/>
        </w:rPr>
      </w:pPr>
      <w:r w:rsidRPr="00911597">
        <w:rPr>
          <w:rFonts w:ascii="David" w:hAnsi="David" w:cs="David"/>
          <w:sz w:val="24"/>
          <w:szCs w:val="24"/>
          <w:rtl/>
        </w:rPr>
        <w:t>משל למה"ד? לאדם שנמצא בבניין רב קומות. אם לא יהיה מעקה במרפסת הוא לא יעז לעשות אפי</w:t>
      </w:r>
      <w:smartTag w:uri="urn:schemas-microsoft-com:office:smarttags" w:element="PersonName">
        <w:r w:rsidRPr="00911597">
          <w:rPr>
            <w:rFonts w:ascii="David" w:hAnsi="David" w:cs="David"/>
            <w:sz w:val="24"/>
            <w:szCs w:val="24"/>
            <w:rtl/>
          </w:rPr>
          <w:t>'</w:t>
        </w:r>
      </w:smartTag>
      <w:r w:rsidRPr="00911597">
        <w:rPr>
          <w:rFonts w:ascii="David" w:hAnsi="David" w:cs="David"/>
          <w:sz w:val="24"/>
          <w:szCs w:val="24"/>
          <w:rtl/>
        </w:rPr>
        <w:t xml:space="preserve"> צעד אחד החוצה אל עבר המרפסת, אך כאשר יש מעקה הוא יכול לצאת עד קצה המרפסת; המעקה נותן אפשרות להתרחב.</w:t>
      </w:r>
      <w:r w:rsidR="000745B4">
        <w:rPr>
          <w:rFonts w:ascii="David" w:hAnsi="David" w:cs="David" w:hint="cs"/>
          <w:sz w:val="24"/>
          <w:szCs w:val="24"/>
          <w:rtl/>
        </w:rPr>
        <w:t xml:space="preserve"> </w:t>
      </w:r>
      <w:r w:rsidRPr="00911597">
        <w:rPr>
          <w:rFonts w:ascii="David" w:hAnsi="David" w:cs="David"/>
          <w:sz w:val="24"/>
          <w:szCs w:val="24"/>
          <w:rtl/>
        </w:rPr>
        <w:t>לפי זה מובן מדוע בצלאל היה חייב קודם כל לפתוח במסגרות ורק לאחר מכן לבנות את התכנים.</w:t>
      </w:r>
    </w:p>
    <w:p w:rsidR="00911597" w:rsidRPr="000745B4" w:rsidRDefault="00911597" w:rsidP="0040524D">
      <w:pPr>
        <w:spacing w:line="360" w:lineRule="auto"/>
        <w:ind w:left="-1232"/>
        <w:jc w:val="both"/>
        <w:rPr>
          <w:rFonts w:ascii="David" w:hAnsi="David" w:cs="David"/>
          <w:b/>
          <w:bCs/>
          <w:sz w:val="24"/>
          <w:szCs w:val="24"/>
          <w:rtl/>
        </w:rPr>
      </w:pPr>
      <w:r w:rsidRPr="000745B4">
        <w:rPr>
          <w:rFonts w:ascii="David" w:hAnsi="David" w:cs="David"/>
          <w:b/>
          <w:bCs/>
          <w:sz w:val="24"/>
          <w:szCs w:val="24"/>
          <w:rtl/>
        </w:rPr>
        <w:t>ומה קורה עם הצבת היעדים ?</w:t>
      </w:r>
    </w:p>
    <w:p w:rsidR="00911597" w:rsidRPr="00911597" w:rsidRDefault="000745B4" w:rsidP="003C163B">
      <w:pPr>
        <w:spacing w:line="360" w:lineRule="auto"/>
        <w:ind w:left="-1232"/>
        <w:jc w:val="both"/>
        <w:rPr>
          <w:rFonts w:ascii="David" w:hAnsi="David" w:cs="David"/>
          <w:sz w:val="24"/>
          <w:szCs w:val="24"/>
          <w:rtl/>
        </w:rPr>
      </w:pPr>
      <w:r>
        <w:rPr>
          <w:rFonts w:ascii="David" w:hAnsi="David" w:cs="David" w:hint="cs"/>
          <w:sz w:val="24"/>
          <w:szCs w:val="24"/>
          <w:rtl/>
        </w:rPr>
        <w:t xml:space="preserve">בעולם המעשה צריכים להבין תחילה מהן המטרות, מהם היעדים . </w:t>
      </w:r>
      <w:r w:rsidR="00911597" w:rsidRPr="00911597">
        <w:rPr>
          <w:rFonts w:ascii="David" w:hAnsi="David" w:cs="David"/>
          <w:sz w:val="24"/>
          <w:szCs w:val="24"/>
          <w:rtl/>
        </w:rPr>
        <w:t xml:space="preserve">לפני שבונים את המסגרת יש להציב את </w:t>
      </w:r>
      <w:r w:rsidR="00911597" w:rsidRPr="00911597">
        <w:rPr>
          <w:rFonts w:ascii="David" w:hAnsi="David" w:cs="David"/>
          <w:b/>
          <w:bCs/>
          <w:sz w:val="24"/>
          <w:szCs w:val="24"/>
          <w:rtl/>
        </w:rPr>
        <w:t>היעד</w:t>
      </w:r>
      <w:r w:rsidR="00911597" w:rsidRPr="00911597">
        <w:rPr>
          <w:rFonts w:ascii="David" w:hAnsi="David" w:cs="David"/>
          <w:sz w:val="24"/>
          <w:szCs w:val="24"/>
          <w:rtl/>
        </w:rPr>
        <w:t xml:space="preserve"> לקראת מה הולכים. לכן, לפני בנין המשכן משה מצווה על השבת, כי </w:t>
      </w:r>
      <w:r w:rsidR="00911597" w:rsidRPr="00911597">
        <w:rPr>
          <w:rFonts w:ascii="David" w:hAnsi="David" w:cs="David"/>
          <w:b/>
          <w:bCs/>
          <w:sz w:val="24"/>
          <w:szCs w:val="24"/>
          <w:rtl/>
        </w:rPr>
        <w:t>השבת</w:t>
      </w:r>
      <w:r w:rsidR="00911597" w:rsidRPr="00911597">
        <w:rPr>
          <w:rFonts w:ascii="David" w:hAnsi="David" w:cs="David"/>
          <w:sz w:val="24"/>
          <w:szCs w:val="24"/>
          <w:rtl/>
        </w:rPr>
        <w:t xml:space="preserve"> היא הבסיס הרוחני של כל ימי המעשה, והיא השאיפה שלנו: "תכלית מעשה בראשית". וע"כ משה, לפני שהוא בונה את המשכן, הוא מציב את היעד, כי לפעמים עוסקים במסגרת אבל לא יודעים לקראת מה הולכים – ולפני הבניין חייבים לדעת את המטרה!</w:t>
      </w:r>
    </w:p>
    <w:p w:rsidR="003C163B" w:rsidRDefault="003C163B" w:rsidP="003C163B">
      <w:pPr>
        <w:spacing w:line="360" w:lineRule="auto"/>
        <w:ind w:left="-1232"/>
        <w:jc w:val="both"/>
        <w:rPr>
          <w:rFonts w:ascii="David" w:hAnsi="David" w:cs="David"/>
          <w:b/>
          <w:bCs/>
          <w:sz w:val="24"/>
          <w:szCs w:val="24"/>
          <w:rtl/>
        </w:rPr>
      </w:pPr>
    </w:p>
    <w:p w:rsidR="003C163B" w:rsidRDefault="003C163B" w:rsidP="003C163B">
      <w:pPr>
        <w:spacing w:line="360" w:lineRule="auto"/>
        <w:ind w:left="-1232"/>
        <w:jc w:val="both"/>
        <w:rPr>
          <w:rFonts w:ascii="David" w:hAnsi="David" w:cs="David"/>
          <w:b/>
          <w:bCs/>
          <w:sz w:val="24"/>
          <w:szCs w:val="24"/>
          <w:rtl/>
        </w:rPr>
      </w:pPr>
    </w:p>
    <w:p w:rsidR="003C163B" w:rsidRDefault="003C163B" w:rsidP="003C163B">
      <w:pPr>
        <w:spacing w:line="360" w:lineRule="auto"/>
        <w:ind w:left="-1232"/>
        <w:jc w:val="both"/>
        <w:rPr>
          <w:rFonts w:ascii="David" w:hAnsi="David" w:cs="David"/>
          <w:b/>
          <w:bCs/>
          <w:sz w:val="24"/>
          <w:szCs w:val="24"/>
          <w:rtl/>
        </w:rPr>
      </w:pPr>
    </w:p>
    <w:p w:rsidR="003C163B" w:rsidRDefault="003C163B" w:rsidP="003C163B">
      <w:pPr>
        <w:spacing w:line="360" w:lineRule="auto"/>
        <w:ind w:left="-1232"/>
        <w:jc w:val="both"/>
        <w:rPr>
          <w:rFonts w:ascii="David" w:hAnsi="David" w:cs="David"/>
          <w:b/>
          <w:bCs/>
          <w:sz w:val="24"/>
          <w:szCs w:val="24"/>
          <w:rtl/>
        </w:rPr>
      </w:pPr>
    </w:p>
    <w:p w:rsidR="003C163B" w:rsidRDefault="003C163B" w:rsidP="003C163B">
      <w:pPr>
        <w:spacing w:line="360" w:lineRule="auto"/>
        <w:ind w:left="-1232"/>
        <w:jc w:val="both"/>
        <w:rPr>
          <w:rFonts w:ascii="David" w:hAnsi="David" w:cs="David"/>
          <w:b/>
          <w:bCs/>
          <w:sz w:val="24"/>
          <w:szCs w:val="24"/>
          <w:rtl/>
        </w:rPr>
      </w:pPr>
    </w:p>
    <w:p w:rsidR="003C163B" w:rsidRDefault="003C163B" w:rsidP="003C163B">
      <w:pPr>
        <w:spacing w:line="360" w:lineRule="auto"/>
        <w:ind w:left="-1232"/>
        <w:jc w:val="both"/>
        <w:rPr>
          <w:rFonts w:ascii="David" w:hAnsi="David" w:cs="David"/>
          <w:b/>
          <w:bCs/>
          <w:sz w:val="24"/>
          <w:szCs w:val="24"/>
          <w:rtl/>
        </w:rPr>
      </w:pPr>
    </w:p>
    <w:p w:rsidR="003C163B" w:rsidRDefault="003C163B" w:rsidP="003C163B">
      <w:pPr>
        <w:spacing w:line="360" w:lineRule="auto"/>
        <w:ind w:left="-1232"/>
        <w:jc w:val="both"/>
        <w:rPr>
          <w:rFonts w:ascii="David" w:hAnsi="David" w:cs="David"/>
          <w:b/>
          <w:bCs/>
          <w:sz w:val="24"/>
          <w:szCs w:val="24"/>
          <w:rtl/>
        </w:rPr>
      </w:pPr>
    </w:p>
    <w:p w:rsidR="00911597" w:rsidRDefault="003C163B" w:rsidP="00486ECA">
      <w:pPr>
        <w:spacing w:line="360" w:lineRule="auto"/>
        <w:ind w:left="-1232"/>
        <w:jc w:val="both"/>
        <w:rPr>
          <w:rFonts w:ascii="David" w:hAnsi="David" w:cs="David" w:hint="cs"/>
          <w:sz w:val="24"/>
          <w:szCs w:val="24"/>
          <w:rtl/>
        </w:rPr>
      </w:pPr>
      <w:proofErr w:type="spellStart"/>
      <w:r>
        <w:rPr>
          <w:rFonts w:ascii="David" w:hAnsi="David" w:cs="David" w:hint="cs"/>
          <w:b/>
          <w:bCs/>
          <w:sz w:val="24"/>
          <w:szCs w:val="24"/>
          <w:rtl/>
        </w:rPr>
        <w:t>לפי"ז</w:t>
      </w:r>
      <w:proofErr w:type="spellEnd"/>
      <w:r>
        <w:rPr>
          <w:rFonts w:ascii="David" w:hAnsi="David" w:cs="David" w:hint="cs"/>
          <w:b/>
          <w:bCs/>
          <w:sz w:val="24"/>
          <w:szCs w:val="24"/>
          <w:rtl/>
        </w:rPr>
        <w:t xml:space="preserve"> </w:t>
      </w:r>
      <w:r w:rsidR="00486ECA">
        <w:rPr>
          <w:rFonts w:ascii="David" w:hAnsi="David" w:cs="David" w:hint="cs"/>
          <w:b/>
          <w:bCs/>
          <w:sz w:val="24"/>
          <w:szCs w:val="24"/>
          <w:rtl/>
        </w:rPr>
        <w:t xml:space="preserve"> , ברור</w:t>
      </w:r>
      <w:bookmarkStart w:id="0" w:name="_GoBack"/>
      <w:bookmarkEnd w:id="0"/>
      <w:r>
        <w:rPr>
          <w:rFonts w:ascii="David" w:hAnsi="David" w:cs="David" w:hint="cs"/>
          <w:b/>
          <w:bCs/>
          <w:sz w:val="24"/>
          <w:szCs w:val="24"/>
          <w:rtl/>
        </w:rPr>
        <w:t xml:space="preserve"> למה התורה טורחת לפני הקמת המשכן לכתוב שוב את מצוות השבת. </w:t>
      </w:r>
      <w:r>
        <w:rPr>
          <w:rFonts w:ascii="David" w:hAnsi="David" w:cs="David" w:hint="cs"/>
          <w:sz w:val="24"/>
          <w:szCs w:val="24"/>
          <w:rtl/>
        </w:rPr>
        <w:t xml:space="preserve">השבת היא המטרה, היא פורשת כנפיה על ששת ימי המעשה. לכן משה מציב קודם כל את המטרה העיקרית </w:t>
      </w:r>
      <w:r>
        <w:rPr>
          <w:rFonts w:ascii="David" w:hAnsi="David" w:cs="David"/>
          <w:sz w:val="24"/>
          <w:szCs w:val="24"/>
          <w:rtl/>
        </w:rPr>
        <w:t>–</w:t>
      </w:r>
      <w:r>
        <w:rPr>
          <w:rFonts w:ascii="David" w:hAnsi="David" w:cs="David" w:hint="cs"/>
          <w:sz w:val="24"/>
          <w:szCs w:val="24"/>
          <w:rtl/>
        </w:rPr>
        <w:t xml:space="preserve"> מצוות השבת שקדושתה רבה , ורק אח"כ הוא מתחיל לדבר על הקמת המשכן</w:t>
      </w:r>
      <w:r w:rsidR="00970D97">
        <w:rPr>
          <w:rFonts w:ascii="David" w:hAnsi="David" w:cs="David" w:hint="cs"/>
          <w:sz w:val="24"/>
          <w:szCs w:val="24"/>
          <w:rtl/>
        </w:rPr>
        <w:t xml:space="preserve"> , על המסגרת .</w:t>
      </w:r>
    </w:p>
    <w:p w:rsidR="00970D97" w:rsidRDefault="00970D97" w:rsidP="003C163B">
      <w:pPr>
        <w:spacing w:line="360" w:lineRule="auto"/>
        <w:ind w:left="-1232"/>
        <w:jc w:val="both"/>
        <w:rPr>
          <w:rFonts w:ascii="David" w:hAnsi="David" w:cs="David"/>
          <w:sz w:val="24"/>
          <w:szCs w:val="24"/>
          <w:rtl/>
        </w:rPr>
      </w:pPr>
      <w:r>
        <w:rPr>
          <w:rFonts w:ascii="David" w:hAnsi="David" w:cs="David" w:hint="cs"/>
          <w:b/>
          <w:bCs/>
          <w:sz w:val="24"/>
          <w:szCs w:val="24"/>
          <w:rtl/>
        </w:rPr>
        <w:t>מה ניתן ללמוד מכך ?</w:t>
      </w:r>
      <w:r>
        <w:rPr>
          <w:rFonts w:ascii="David" w:hAnsi="David" w:cs="David" w:hint="cs"/>
          <w:sz w:val="24"/>
          <w:szCs w:val="24"/>
          <w:rtl/>
        </w:rPr>
        <w:t>?</w:t>
      </w:r>
    </w:p>
    <w:p w:rsidR="00970D97" w:rsidRDefault="00970D97" w:rsidP="003C163B">
      <w:pPr>
        <w:spacing w:line="360" w:lineRule="auto"/>
        <w:ind w:left="-1232"/>
        <w:jc w:val="both"/>
        <w:rPr>
          <w:rFonts w:ascii="David" w:hAnsi="David" w:cs="David"/>
          <w:sz w:val="24"/>
          <w:szCs w:val="24"/>
          <w:rtl/>
        </w:rPr>
      </w:pPr>
      <w:r>
        <w:rPr>
          <w:rFonts w:ascii="David" w:hAnsi="David" w:cs="David" w:hint="cs"/>
          <w:sz w:val="24"/>
          <w:szCs w:val="24"/>
          <w:rtl/>
        </w:rPr>
        <w:t xml:space="preserve">בחיי המעשה אנחנו כל הזמן פועלים, המים עמוסים מאוד בפרטים. הרבה פעמים האדם עובר ממעשה למעשה ...ואין לו שום יעד עיקרי, לא ברור לו מה מטרתו בחיים. ולכן </w:t>
      </w:r>
      <w:r>
        <w:rPr>
          <w:rFonts w:ascii="David" w:hAnsi="David" w:cs="David"/>
          <w:sz w:val="24"/>
          <w:szCs w:val="24"/>
          <w:rtl/>
        </w:rPr>
        <w:t>–</w:t>
      </w:r>
      <w:r>
        <w:rPr>
          <w:rFonts w:ascii="David" w:hAnsi="David" w:cs="David" w:hint="cs"/>
          <w:sz w:val="24"/>
          <w:szCs w:val="24"/>
          <w:rtl/>
        </w:rPr>
        <w:t xml:space="preserve"> עלינו ראשית כל צריכים להבין מה היעד, לאן אנחנו שואפים, מה החלום שלנו, ורק אחרי שהגדרנו את המטרות , רק אז ניתן לבנות את המסגרת , להכניס את הפרטים שנצרכים </w:t>
      </w:r>
      <w:r w:rsidR="002844C6">
        <w:rPr>
          <w:rFonts w:ascii="David" w:hAnsi="David" w:cs="David" w:hint="cs"/>
          <w:sz w:val="24"/>
          <w:szCs w:val="24"/>
          <w:rtl/>
        </w:rPr>
        <w:t>לטובת ההגעה למטרה העיקרית שהצבנו לעצמנו.</w:t>
      </w:r>
    </w:p>
    <w:p w:rsidR="002844C6" w:rsidRDefault="002844C6" w:rsidP="003C163B">
      <w:pPr>
        <w:spacing w:line="360" w:lineRule="auto"/>
        <w:ind w:left="-1232"/>
        <w:jc w:val="both"/>
        <w:rPr>
          <w:rFonts w:ascii="David" w:hAnsi="David" w:cs="David"/>
          <w:sz w:val="24"/>
          <w:szCs w:val="24"/>
          <w:rtl/>
        </w:rPr>
      </w:pPr>
    </w:p>
    <w:p w:rsidR="002844C6" w:rsidRDefault="002844C6" w:rsidP="002844C6">
      <w:pPr>
        <w:spacing w:line="360" w:lineRule="auto"/>
        <w:ind w:left="-1232"/>
        <w:jc w:val="center"/>
        <w:rPr>
          <w:rFonts w:ascii="David" w:hAnsi="David" w:cs="David" w:hint="cs"/>
          <w:sz w:val="24"/>
          <w:szCs w:val="24"/>
          <w:rtl/>
        </w:rPr>
      </w:pPr>
      <w:r>
        <w:rPr>
          <w:rFonts w:ascii="David" w:hAnsi="David" w:cs="David" w:hint="cs"/>
          <w:sz w:val="24"/>
          <w:szCs w:val="24"/>
          <w:rtl/>
        </w:rPr>
        <w:t>שבת שלום ומבורך ובשורות טובות</w:t>
      </w:r>
    </w:p>
    <w:p w:rsidR="002844C6" w:rsidRDefault="002844C6" w:rsidP="002844C6">
      <w:pPr>
        <w:spacing w:line="360" w:lineRule="auto"/>
        <w:ind w:left="-1232"/>
        <w:jc w:val="center"/>
        <w:rPr>
          <w:rFonts w:ascii="David" w:hAnsi="David" w:cs="David"/>
          <w:sz w:val="24"/>
          <w:szCs w:val="24"/>
          <w:rtl/>
        </w:rPr>
      </w:pPr>
      <w:r>
        <w:rPr>
          <w:rFonts w:ascii="David" w:hAnsi="David" w:cs="David" w:hint="cs"/>
          <w:sz w:val="24"/>
          <w:szCs w:val="24"/>
          <w:rtl/>
        </w:rPr>
        <w:t>אוהבכם ומוקירכם</w:t>
      </w:r>
    </w:p>
    <w:p w:rsidR="002844C6" w:rsidRPr="00970D97" w:rsidRDefault="002844C6" w:rsidP="002844C6">
      <w:pPr>
        <w:spacing w:line="360" w:lineRule="auto"/>
        <w:ind w:left="-1232"/>
        <w:jc w:val="center"/>
        <w:rPr>
          <w:rFonts w:ascii="David" w:hAnsi="David" w:cs="David"/>
          <w:sz w:val="24"/>
          <w:szCs w:val="24"/>
          <w:rtl/>
        </w:rPr>
      </w:pPr>
      <w:r>
        <w:rPr>
          <w:rFonts w:ascii="David" w:hAnsi="David" w:cs="David" w:hint="cs"/>
          <w:sz w:val="24"/>
          <w:szCs w:val="24"/>
          <w:rtl/>
        </w:rPr>
        <w:t xml:space="preserve">שרגא </w:t>
      </w:r>
      <w:proofErr w:type="spellStart"/>
      <w:r>
        <w:rPr>
          <w:rFonts w:ascii="David" w:hAnsi="David" w:cs="David" w:hint="cs"/>
          <w:sz w:val="24"/>
          <w:szCs w:val="24"/>
          <w:rtl/>
        </w:rPr>
        <w:t>פרוכטר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ראש הישיבה</w:t>
      </w:r>
    </w:p>
    <w:p w:rsidR="00911597" w:rsidRPr="00911597" w:rsidRDefault="00911597" w:rsidP="0040524D">
      <w:pPr>
        <w:spacing w:line="360" w:lineRule="auto"/>
        <w:ind w:left="-1232"/>
        <w:jc w:val="both"/>
        <w:rPr>
          <w:rFonts w:ascii="David" w:hAnsi="David" w:cs="David"/>
          <w:sz w:val="24"/>
          <w:szCs w:val="24"/>
          <w:rtl/>
        </w:rPr>
      </w:pPr>
    </w:p>
    <w:p w:rsidR="00382E87" w:rsidRPr="00911597" w:rsidRDefault="00382E87" w:rsidP="0040524D">
      <w:pPr>
        <w:spacing w:line="360" w:lineRule="auto"/>
        <w:ind w:left="-1232"/>
        <w:jc w:val="both"/>
        <w:rPr>
          <w:rFonts w:ascii="David" w:hAnsi="David" w:cs="David"/>
          <w:sz w:val="24"/>
          <w:szCs w:val="24"/>
          <w:rtl/>
        </w:rPr>
      </w:pPr>
    </w:p>
    <w:p w:rsidR="00382E87" w:rsidRPr="00911597" w:rsidRDefault="00382E87" w:rsidP="0040524D">
      <w:pPr>
        <w:spacing w:line="360" w:lineRule="auto"/>
        <w:ind w:left="-1232"/>
        <w:jc w:val="both"/>
        <w:rPr>
          <w:rFonts w:ascii="David" w:hAnsi="David" w:cs="David"/>
          <w:sz w:val="24"/>
          <w:szCs w:val="24"/>
          <w:rtl/>
        </w:rPr>
      </w:pPr>
    </w:p>
    <w:sectPr w:rsidR="00382E87" w:rsidRPr="0091159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49" w:rsidRDefault="00F41B49" w:rsidP="006A433B">
      <w:pPr>
        <w:spacing w:after="0" w:line="240" w:lineRule="auto"/>
      </w:pPr>
      <w:r>
        <w:separator/>
      </w:r>
    </w:p>
  </w:endnote>
  <w:endnote w:type="continuationSeparator" w:id="0">
    <w:p w:rsidR="00F41B49" w:rsidRDefault="00F41B49"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49" w:rsidRDefault="00F41B49" w:rsidP="006A433B">
      <w:pPr>
        <w:spacing w:after="0" w:line="240" w:lineRule="auto"/>
      </w:pPr>
      <w:r>
        <w:separator/>
      </w:r>
    </w:p>
  </w:footnote>
  <w:footnote w:type="continuationSeparator" w:id="0">
    <w:p w:rsidR="00F41B49" w:rsidRDefault="00F41B49"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41B4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41B4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41B4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1"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9"/>
  </w:num>
  <w:num w:numId="8">
    <w:abstractNumId w:val="27"/>
  </w:num>
  <w:num w:numId="9">
    <w:abstractNumId w:val="31"/>
  </w:num>
  <w:num w:numId="10">
    <w:abstractNumId w:val="7"/>
  </w:num>
  <w:num w:numId="11">
    <w:abstractNumId w:val="3"/>
  </w:num>
  <w:num w:numId="12">
    <w:abstractNumId w:val="14"/>
  </w:num>
  <w:num w:numId="13">
    <w:abstractNumId w:val="23"/>
  </w:num>
  <w:num w:numId="14">
    <w:abstractNumId w:val="19"/>
  </w:num>
  <w:num w:numId="15">
    <w:abstractNumId w:val="29"/>
  </w:num>
  <w:num w:numId="16">
    <w:abstractNumId w:val="22"/>
  </w:num>
  <w:num w:numId="17">
    <w:abstractNumId w:val="2"/>
  </w:num>
  <w:num w:numId="18">
    <w:abstractNumId w:val="24"/>
  </w:num>
  <w:num w:numId="19">
    <w:abstractNumId w:val="20"/>
  </w:num>
  <w:num w:numId="20">
    <w:abstractNumId w:val="4"/>
  </w:num>
  <w:num w:numId="21">
    <w:abstractNumId w:val="32"/>
  </w:num>
  <w:num w:numId="22">
    <w:abstractNumId w:val="10"/>
  </w:num>
  <w:num w:numId="23">
    <w:abstractNumId w:val="13"/>
  </w:num>
  <w:num w:numId="24">
    <w:abstractNumId w:val="28"/>
  </w:num>
  <w:num w:numId="25">
    <w:abstractNumId w:val="16"/>
  </w:num>
  <w:num w:numId="26">
    <w:abstractNumId w:val="5"/>
  </w:num>
  <w:num w:numId="27">
    <w:abstractNumId w:val="0"/>
  </w:num>
  <w:num w:numId="28">
    <w:abstractNumId w:val="1"/>
  </w:num>
  <w:num w:numId="29">
    <w:abstractNumId w:val="18"/>
  </w:num>
  <w:num w:numId="30">
    <w:abstractNumId w:val="33"/>
  </w:num>
  <w:num w:numId="31">
    <w:abstractNumId w:val="21"/>
  </w:num>
  <w:num w:numId="32">
    <w:abstractNumId w:val="6"/>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45B4"/>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3691"/>
    <w:rsid w:val="001B6E1D"/>
    <w:rsid w:val="001C704B"/>
    <w:rsid w:val="001E3A11"/>
    <w:rsid w:val="00222740"/>
    <w:rsid w:val="00222952"/>
    <w:rsid w:val="00253323"/>
    <w:rsid w:val="002844C6"/>
    <w:rsid w:val="002A18EC"/>
    <w:rsid w:val="002F0E8B"/>
    <w:rsid w:val="002F558A"/>
    <w:rsid w:val="00304736"/>
    <w:rsid w:val="003108B2"/>
    <w:rsid w:val="00347A10"/>
    <w:rsid w:val="003770C6"/>
    <w:rsid w:val="003771A6"/>
    <w:rsid w:val="00382E87"/>
    <w:rsid w:val="003A5512"/>
    <w:rsid w:val="003C163B"/>
    <w:rsid w:val="003C7CAF"/>
    <w:rsid w:val="003D4DDF"/>
    <w:rsid w:val="003D772C"/>
    <w:rsid w:val="003F5730"/>
    <w:rsid w:val="0040524D"/>
    <w:rsid w:val="0041303D"/>
    <w:rsid w:val="004235D9"/>
    <w:rsid w:val="004344A0"/>
    <w:rsid w:val="00465BF4"/>
    <w:rsid w:val="00470425"/>
    <w:rsid w:val="004710A4"/>
    <w:rsid w:val="00474614"/>
    <w:rsid w:val="00476730"/>
    <w:rsid w:val="00486ECA"/>
    <w:rsid w:val="004C1621"/>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27424"/>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11597"/>
    <w:rsid w:val="00934134"/>
    <w:rsid w:val="0093698F"/>
    <w:rsid w:val="00936D58"/>
    <w:rsid w:val="00944A81"/>
    <w:rsid w:val="00945B20"/>
    <w:rsid w:val="00970D97"/>
    <w:rsid w:val="009A7981"/>
    <w:rsid w:val="009D002A"/>
    <w:rsid w:val="009E132F"/>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F035F"/>
    <w:rsid w:val="00D11B05"/>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41B49"/>
    <w:rsid w:val="00F84566"/>
    <w:rsid w:val="00F84832"/>
    <w:rsid w:val="00FA5BED"/>
    <w:rsid w:val="00FB2A5E"/>
    <w:rsid w:val="00FB30A8"/>
    <w:rsid w:val="00FC08AC"/>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C21F-AED7-4DE5-BC33-B8676920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1315</Words>
  <Characters>6578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9</cp:revision>
  <cp:lastPrinted>2022-12-24T20:03:00Z</cp:lastPrinted>
  <dcterms:created xsi:type="dcterms:W3CDTF">2025-03-20T20:20:00Z</dcterms:created>
  <dcterms:modified xsi:type="dcterms:W3CDTF">2025-03-20T20:57:00Z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